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0F530" w14:textId="77777777" w:rsidR="0076175E" w:rsidRPr="00C0054B" w:rsidRDefault="009646EF" w:rsidP="00E80C41">
      <w:pPr>
        <w:pStyle w:val="Title1"/>
        <w:pBdr>
          <w:top w:val="single" w:sz="6" w:space="4" w:color="auto"/>
          <w:left w:val="single" w:sz="6" w:space="4" w:color="auto"/>
          <w:bottom w:val="single" w:sz="6" w:space="4" w:color="auto"/>
          <w:right w:val="single" w:sz="6" w:space="4" w:color="auto"/>
        </w:pBdr>
        <w:rPr>
          <w:rFonts w:cs="Arial"/>
          <w:b/>
          <w:sz w:val="28"/>
        </w:rPr>
      </w:pPr>
      <w:bookmarkStart w:id="0" w:name="_GoBack"/>
      <w:bookmarkEnd w:id="0"/>
      <w:r>
        <w:rPr>
          <w:rFonts w:cs="Arial"/>
          <w:b/>
          <w:sz w:val="28"/>
        </w:rPr>
        <w:t xml:space="preserve">EMPLOYEE </w:t>
      </w:r>
      <w:r w:rsidR="00C0054B">
        <w:rPr>
          <w:rFonts w:cs="Arial"/>
          <w:b/>
          <w:sz w:val="28"/>
        </w:rPr>
        <w:t>GRIEVANCE</w:t>
      </w:r>
      <w:r>
        <w:rPr>
          <w:rFonts w:cs="Arial"/>
          <w:b/>
          <w:sz w:val="28"/>
        </w:rPr>
        <w:t>S</w:t>
      </w:r>
      <w:r w:rsidR="00C0054B">
        <w:rPr>
          <w:rFonts w:cs="Arial"/>
          <w:b/>
          <w:sz w:val="28"/>
        </w:rPr>
        <w:tab/>
        <w:t>6.41</w:t>
      </w:r>
    </w:p>
    <w:p w14:paraId="759AF4E5" w14:textId="77777777" w:rsidR="0076175E" w:rsidRPr="005C2B9B" w:rsidRDefault="0076175E" w:rsidP="00E80C41">
      <w:pPr>
        <w:jc w:val="both"/>
        <w:rPr>
          <w:rFonts w:cs="Calibri"/>
          <w:b/>
        </w:rPr>
      </w:pPr>
      <w:bookmarkStart w:id="1" w:name="textstart"/>
      <w:bookmarkEnd w:id="1"/>
    </w:p>
    <w:p w14:paraId="54B1F9D0" w14:textId="77777777" w:rsidR="009646EF" w:rsidRDefault="009646EF" w:rsidP="00E80C41">
      <w:pPr>
        <w:jc w:val="both"/>
        <w:rPr>
          <w:rFonts w:cs="Calibri"/>
        </w:rPr>
      </w:pPr>
      <w:r w:rsidRPr="005C2B9B">
        <w:rPr>
          <w:rFonts w:cs="Calibri"/>
        </w:rPr>
        <w:t xml:space="preserve">The </w:t>
      </w:r>
      <w:r w:rsidR="00DB338E" w:rsidRPr="005C2B9B">
        <w:rPr>
          <w:rFonts w:cs="Calibri"/>
        </w:rPr>
        <w:t>Tuscaloosa</w:t>
      </w:r>
      <w:r w:rsidRPr="005C2B9B">
        <w:rPr>
          <w:rFonts w:cs="Calibri"/>
        </w:rPr>
        <w:t xml:space="preserve"> County Board of Education is committed to the task of maintaining the highest possible level of professional relations among members of the staff of the school system and of maintaining good morale among employees.  Grievances and problems which may arise from time to time should be resolved at the lowest possible level that provides equitable and satisfactory solutions.  The goal is to encourage the best possible relations among employees and to enhance morale.  Persons who may become concerned in grievance matters are urged to work together constructively in a sincere effort to resolve their disagreements.</w:t>
      </w:r>
    </w:p>
    <w:p w14:paraId="4AC98DE2" w14:textId="77777777" w:rsidR="00E80C41" w:rsidRPr="005C2B9B" w:rsidRDefault="00E80C41" w:rsidP="00E80C41">
      <w:pPr>
        <w:jc w:val="both"/>
        <w:rPr>
          <w:rFonts w:cs="Calibri"/>
        </w:rPr>
      </w:pPr>
    </w:p>
    <w:p w14:paraId="3154F177" w14:textId="77777777" w:rsidR="009646EF" w:rsidRDefault="009646EF" w:rsidP="00E80C41">
      <w:pPr>
        <w:jc w:val="both"/>
        <w:rPr>
          <w:rFonts w:cs="Calibri"/>
        </w:rPr>
      </w:pPr>
      <w:r w:rsidRPr="005C2B9B">
        <w:rPr>
          <w:rFonts w:cs="Calibri"/>
        </w:rPr>
        <w:t xml:space="preserve">Whenever a </w:t>
      </w:r>
      <w:r w:rsidR="00DB338E" w:rsidRPr="005C2B9B">
        <w:rPr>
          <w:rFonts w:cs="Calibri"/>
        </w:rPr>
        <w:t>Tuscaloosa</w:t>
      </w:r>
      <w:r w:rsidRPr="005C2B9B">
        <w:rPr>
          <w:rFonts w:cs="Calibri"/>
        </w:rPr>
        <w:t xml:space="preserve"> County School System employee believes that he/she has a complaint, every effort is to be made to arrive at a satisfactory resolution of the problem on an informal basis.  When this cannot be done, employees can resort to the more formal procedures as provided herein.</w:t>
      </w:r>
    </w:p>
    <w:p w14:paraId="22C03E52" w14:textId="77777777" w:rsidR="00E80C41" w:rsidRPr="005C2B9B" w:rsidRDefault="00E80C41" w:rsidP="00E80C41">
      <w:pPr>
        <w:jc w:val="both"/>
        <w:rPr>
          <w:rFonts w:cs="Calibri"/>
        </w:rPr>
      </w:pPr>
    </w:p>
    <w:p w14:paraId="44238C55" w14:textId="77777777" w:rsidR="009646EF" w:rsidRPr="00E80C41" w:rsidRDefault="009646EF" w:rsidP="00E80C41">
      <w:pPr>
        <w:jc w:val="both"/>
        <w:rPr>
          <w:rFonts w:cs="Calibri"/>
          <w:b/>
          <w:u w:val="single"/>
        </w:rPr>
      </w:pPr>
      <w:r w:rsidRPr="00E80C41">
        <w:rPr>
          <w:rFonts w:cs="Calibri"/>
          <w:b/>
          <w:u w:val="single"/>
        </w:rPr>
        <w:t xml:space="preserve">Definitions </w:t>
      </w:r>
    </w:p>
    <w:p w14:paraId="22CB69BB" w14:textId="77777777" w:rsidR="009646EF" w:rsidRDefault="009646EF" w:rsidP="00E80C41">
      <w:pPr>
        <w:numPr>
          <w:ilvl w:val="0"/>
          <w:numId w:val="15"/>
        </w:numPr>
        <w:tabs>
          <w:tab w:val="clear" w:pos="720"/>
        </w:tabs>
        <w:jc w:val="both"/>
        <w:rPr>
          <w:rFonts w:cs="Calibri"/>
        </w:rPr>
      </w:pPr>
      <w:r w:rsidRPr="005C2B9B">
        <w:rPr>
          <w:rFonts w:cs="Calibri"/>
        </w:rPr>
        <w:t xml:space="preserve">Grievance – A </w:t>
      </w:r>
      <w:r w:rsidRPr="005C2B9B">
        <w:rPr>
          <w:rFonts w:cs="Calibri"/>
          <w:i/>
        </w:rPr>
        <w:t>grievance</w:t>
      </w:r>
      <w:r w:rsidRPr="005C2B9B">
        <w:rPr>
          <w:rFonts w:cs="Calibri"/>
        </w:rPr>
        <w:t xml:space="preserve"> is a complaint by an employee based upon an alleged violation, misinterpretation or inequitable application of any published policy, rule or regulation of the school system.  The term </w:t>
      </w:r>
      <w:r w:rsidRPr="005C2B9B">
        <w:rPr>
          <w:rFonts w:cs="Calibri"/>
          <w:i/>
        </w:rPr>
        <w:t>grievance</w:t>
      </w:r>
      <w:r w:rsidRPr="005C2B9B">
        <w:rPr>
          <w:rFonts w:cs="Calibri"/>
        </w:rPr>
        <w:t xml:space="preserve"> should not apply to any matter in which the method of review is prescribed by law.  </w:t>
      </w:r>
      <w:r w:rsidRPr="005C2B9B">
        <w:rPr>
          <w:rFonts w:cs="Calibri"/>
          <w:i/>
        </w:rPr>
        <w:t>Grievances</w:t>
      </w:r>
      <w:r w:rsidRPr="005C2B9B">
        <w:rPr>
          <w:rFonts w:cs="Calibri"/>
        </w:rPr>
        <w:t xml:space="preserve"> are objections to a specific act or condition.  Dismissals, terminations, transfers and any other procedures already established by law, as well as performance appraisals, including assessments, observations and evaluations, are not subject to the grievance procedures herein described.</w:t>
      </w:r>
    </w:p>
    <w:p w14:paraId="70A3DE08" w14:textId="77777777" w:rsidR="00E80C41" w:rsidRPr="005C2B9B" w:rsidRDefault="00E80C41" w:rsidP="00E80C41">
      <w:pPr>
        <w:ind w:left="720"/>
        <w:jc w:val="both"/>
        <w:rPr>
          <w:rFonts w:cs="Calibri"/>
        </w:rPr>
      </w:pPr>
    </w:p>
    <w:p w14:paraId="5989D476" w14:textId="77777777" w:rsidR="009646EF" w:rsidRDefault="009646EF" w:rsidP="00E80C41">
      <w:pPr>
        <w:numPr>
          <w:ilvl w:val="0"/>
          <w:numId w:val="15"/>
        </w:numPr>
        <w:tabs>
          <w:tab w:val="clear" w:pos="720"/>
        </w:tabs>
        <w:jc w:val="both"/>
        <w:rPr>
          <w:rFonts w:cs="Calibri"/>
        </w:rPr>
      </w:pPr>
      <w:r w:rsidRPr="005C2B9B">
        <w:rPr>
          <w:rFonts w:cs="Calibri"/>
        </w:rPr>
        <w:t xml:space="preserve">Employee – The term </w:t>
      </w:r>
      <w:r w:rsidRPr="005C2B9B">
        <w:rPr>
          <w:rFonts w:cs="Calibri"/>
          <w:i/>
        </w:rPr>
        <w:t>employee</w:t>
      </w:r>
      <w:r w:rsidRPr="005C2B9B">
        <w:rPr>
          <w:rFonts w:cs="Calibri"/>
        </w:rPr>
        <w:t xml:space="preserve"> is considered to apply to anyone employed on a full time or part-time basis by the </w:t>
      </w:r>
      <w:r w:rsidR="00DB338E" w:rsidRPr="005C2B9B">
        <w:rPr>
          <w:rFonts w:cs="Calibri"/>
        </w:rPr>
        <w:t>Tuscaloosa</w:t>
      </w:r>
      <w:r w:rsidRPr="005C2B9B">
        <w:rPr>
          <w:rFonts w:cs="Calibri"/>
        </w:rPr>
        <w:t xml:space="preserve"> County Board of Education, with the exception of the Superintendent.</w:t>
      </w:r>
    </w:p>
    <w:p w14:paraId="17A8A0F1" w14:textId="77777777" w:rsidR="00E80C41" w:rsidRPr="005C2B9B" w:rsidRDefault="00E80C41" w:rsidP="00E80C41">
      <w:pPr>
        <w:jc w:val="both"/>
        <w:rPr>
          <w:rFonts w:cs="Calibri"/>
        </w:rPr>
      </w:pPr>
    </w:p>
    <w:p w14:paraId="3B32EA82" w14:textId="77777777" w:rsidR="009646EF" w:rsidRDefault="009646EF" w:rsidP="00E80C41">
      <w:pPr>
        <w:numPr>
          <w:ilvl w:val="0"/>
          <w:numId w:val="15"/>
        </w:numPr>
        <w:tabs>
          <w:tab w:val="clear" w:pos="720"/>
        </w:tabs>
        <w:jc w:val="both"/>
        <w:rPr>
          <w:rFonts w:cs="Calibri"/>
        </w:rPr>
      </w:pPr>
      <w:r w:rsidRPr="005C2B9B">
        <w:rPr>
          <w:rFonts w:cs="Calibri"/>
        </w:rPr>
        <w:t>Supervisor – This term refers to that individual assigned to direct the work efforts of a person or group of persons within an organizational element and who has both the authority over and responsibility for management in respect to the functions of a defined organizational element.  In a school, the principal would be the supervisor unless the job description states otherwise.</w:t>
      </w:r>
    </w:p>
    <w:p w14:paraId="2B5B5678" w14:textId="77777777" w:rsidR="00E80C41" w:rsidRPr="005C2B9B" w:rsidRDefault="00E80C41" w:rsidP="00E80C41">
      <w:pPr>
        <w:jc w:val="both"/>
        <w:rPr>
          <w:rFonts w:cs="Calibri"/>
        </w:rPr>
      </w:pPr>
    </w:p>
    <w:p w14:paraId="6A10F9E1" w14:textId="77777777" w:rsidR="009646EF" w:rsidRDefault="009646EF" w:rsidP="00E80C41">
      <w:pPr>
        <w:numPr>
          <w:ilvl w:val="0"/>
          <w:numId w:val="15"/>
        </w:numPr>
        <w:tabs>
          <w:tab w:val="clear" w:pos="720"/>
        </w:tabs>
        <w:jc w:val="both"/>
        <w:rPr>
          <w:rFonts w:cs="Calibri"/>
        </w:rPr>
      </w:pPr>
      <w:r w:rsidRPr="005C2B9B">
        <w:rPr>
          <w:rFonts w:cs="Calibri"/>
        </w:rPr>
        <w:t xml:space="preserve">Organizational Element – The term </w:t>
      </w:r>
      <w:r w:rsidRPr="005C2B9B">
        <w:rPr>
          <w:rFonts w:cs="Calibri"/>
          <w:i/>
        </w:rPr>
        <w:t>organizational element</w:t>
      </w:r>
      <w:r w:rsidRPr="005C2B9B">
        <w:rPr>
          <w:rFonts w:cs="Calibri"/>
        </w:rPr>
        <w:t xml:space="preserve"> is any identifiable segment of the system that is clearly under the supervision of a single individual.  This would include a school, a center and any support function.</w:t>
      </w:r>
    </w:p>
    <w:p w14:paraId="284F2719" w14:textId="77777777" w:rsidR="00E80C41" w:rsidRPr="005C2B9B" w:rsidRDefault="00E80C41" w:rsidP="00E80C41">
      <w:pPr>
        <w:jc w:val="both"/>
        <w:rPr>
          <w:rFonts w:cs="Calibri"/>
        </w:rPr>
      </w:pPr>
    </w:p>
    <w:p w14:paraId="7F9BB54E" w14:textId="77777777" w:rsidR="009646EF" w:rsidRDefault="009646EF" w:rsidP="00E80C41">
      <w:pPr>
        <w:numPr>
          <w:ilvl w:val="0"/>
          <w:numId w:val="15"/>
        </w:numPr>
        <w:tabs>
          <w:tab w:val="clear" w:pos="720"/>
        </w:tabs>
        <w:jc w:val="both"/>
        <w:rPr>
          <w:rFonts w:cs="Calibri"/>
        </w:rPr>
      </w:pPr>
      <w:r w:rsidRPr="005C2B9B">
        <w:rPr>
          <w:rFonts w:cs="Calibri"/>
        </w:rPr>
        <w:t xml:space="preserve">Representative – The term </w:t>
      </w:r>
      <w:r w:rsidRPr="005C2B9B">
        <w:rPr>
          <w:rFonts w:cs="Calibri"/>
          <w:i/>
        </w:rPr>
        <w:t>representative</w:t>
      </w:r>
      <w:r w:rsidRPr="005C2B9B">
        <w:rPr>
          <w:rFonts w:cs="Calibri"/>
        </w:rPr>
        <w:t xml:space="preserve"> refers to any person chosen, if desired, by the aggrieved party to serve as the liaison supervisor.</w:t>
      </w:r>
    </w:p>
    <w:p w14:paraId="13877FA1" w14:textId="77777777" w:rsidR="00E80C41" w:rsidRPr="005C2B9B" w:rsidRDefault="00E80C41" w:rsidP="00E80C41">
      <w:pPr>
        <w:jc w:val="both"/>
        <w:rPr>
          <w:rFonts w:cs="Calibri"/>
        </w:rPr>
      </w:pPr>
    </w:p>
    <w:p w14:paraId="5037F491" w14:textId="77777777" w:rsidR="0076175E" w:rsidRDefault="009646EF" w:rsidP="00E80C41">
      <w:pPr>
        <w:numPr>
          <w:ilvl w:val="0"/>
          <w:numId w:val="15"/>
        </w:numPr>
        <w:jc w:val="both"/>
        <w:rPr>
          <w:rFonts w:cs="Calibri"/>
        </w:rPr>
      </w:pPr>
      <w:r w:rsidRPr="005C2B9B">
        <w:rPr>
          <w:rFonts w:cs="Calibri"/>
        </w:rPr>
        <w:t xml:space="preserve">Complaint – The term </w:t>
      </w:r>
      <w:r w:rsidRPr="005C2B9B">
        <w:rPr>
          <w:rFonts w:cs="Calibri"/>
          <w:i/>
        </w:rPr>
        <w:t>c</w:t>
      </w:r>
      <w:r w:rsidR="004C24AE" w:rsidRPr="005C2B9B">
        <w:rPr>
          <w:rFonts w:cs="Calibri"/>
          <w:i/>
        </w:rPr>
        <w:t>omplaint</w:t>
      </w:r>
      <w:r w:rsidR="0076175E" w:rsidRPr="005C2B9B">
        <w:rPr>
          <w:rFonts w:cs="Calibri"/>
        </w:rPr>
        <w:t xml:space="preserve"> shall mean any </w:t>
      </w:r>
      <w:r w:rsidR="001C232E" w:rsidRPr="005C2B9B">
        <w:rPr>
          <w:rFonts w:cs="Calibri"/>
        </w:rPr>
        <w:t>alleged violation, misinterpretation or any inequitable application of any published policy, rule or regulatio</w:t>
      </w:r>
      <w:r w:rsidR="000F7539" w:rsidRPr="005C2B9B">
        <w:rPr>
          <w:rFonts w:cs="Calibri"/>
        </w:rPr>
        <w:t xml:space="preserve">n of the school system.  </w:t>
      </w:r>
      <w:r w:rsidR="000F7539" w:rsidRPr="005C2B9B">
        <w:rPr>
          <w:rFonts w:cs="Calibri"/>
          <w:i/>
        </w:rPr>
        <w:t>Compl</w:t>
      </w:r>
      <w:r w:rsidR="001C232E" w:rsidRPr="005C2B9B">
        <w:rPr>
          <w:rFonts w:cs="Calibri"/>
          <w:i/>
        </w:rPr>
        <w:t>a</w:t>
      </w:r>
      <w:r w:rsidR="000F7539" w:rsidRPr="005C2B9B">
        <w:rPr>
          <w:rFonts w:cs="Calibri"/>
          <w:i/>
        </w:rPr>
        <w:t>int</w:t>
      </w:r>
      <w:r w:rsidR="001C232E" w:rsidRPr="005C2B9B">
        <w:rPr>
          <w:rFonts w:cs="Calibri"/>
        </w:rPr>
        <w:t xml:space="preserve"> shall not apply to any matter in which the method of review is </w:t>
      </w:r>
      <w:r w:rsidR="000F7539" w:rsidRPr="005C2B9B">
        <w:rPr>
          <w:rFonts w:cs="Calibri"/>
        </w:rPr>
        <w:t xml:space="preserve">prescribed by law.  </w:t>
      </w:r>
      <w:r w:rsidR="000F7539" w:rsidRPr="005C2B9B">
        <w:rPr>
          <w:rFonts w:cs="Calibri"/>
          <w:i/>
        </w:rPr>
        <w:t>Complaints</w:t>
      </w:r>
      <w:r w:rsidR="001C232E" w:rsidRPr="005C2B9B">
        <w:rPr>
          <w:rFonts w:cs="Calibri"/>
        </w:rPr>
        <w:t xml:space="preserve"> are objecti</w:t>
      </w:r>
      <w:r w:rsidR="004C24AE" w:rsidRPr="005C2B9B">
        <w:rPr>
          <w:rFonts w:cs="Calibri"/>
        </w:rPr>
        <w:t>ons</w:t>
      </w:r>
      <w:r w:rsidR="001C232E" w:rsidRPr="005C2B9B">
        <w:rPr>
          <w:rFonts w:cs="Calibri"/>
        </w:rPr>
        <w:t xml:space="preserve"> to a specific act or condition.  Dismissals, termination, transfers and any other procedure already instituted by law, as well as performance appraisals, including assessments, observations and evaluations, are not subject to the grievance procedure herein described.</w:t>
      </w:r>
    </w:p>
    <w:p w14:paraId="0DAE378B" w14:textId="77777777" w:rsidR="00E80C41" w:rsidRPr="005C2B9B" w:rsidRDefault="00E80C41" w:rsidP="00E80C41">
      <w:pPr>
        <w:jc w:val="both"/>
        <w:rPr>
          <w:rFonts w:cs="Calibri"/>
        </w:rPr>
      </w:pPr>
    </w:p>
    <w:p w14:paraId="6F95934E" w14:textId="77777777" w:rsidR="0076175E" w:rsidRDefault="009646EF" w:rsidP="00E80C41">
      <w:pPr>
        <w:numPr>
          <w:ilvl w:val="0"/>
          <w:numId w:val="15"/>
        </w:numPr>
        <w:jc w:val="both"/>
        <w:rPr>
          <w:rFonts w:cs="Calibri"/>
        </w:rPr>
      </w:pPr>
      <w:r w:rsidRPr="005C2B9B">
        <w:rPr>
          <w:rFonts w:cs="Calibri"/>
        </w:rPr>
        <w:t xml:space="preserve">Complainant – The term </w:t>
      </w:r>
      <w:r w:rsidRPr="005C2B9B">
        <w:rPr>
          <w:rFonts w:cs="Calibri"/>
          <w:i/>
        </w:rPr>
        <w:t>c</w:t>
      </w:r>
      <w:r w:rsidR="000F7539" w:rsidRPr="005C2B9B">
        <w:rPr>
          <w:rFonts w:cs="Calibri"/>
          <w:i/>
        </w:rPr>
        <w:t>omplainant</w:t>
      </w:r>
      <w:r w:rsidR="0076175E" w:rsidRPr="005C2B9B">
        <w:rPr>
          <w:rFonts w:cs="Calibri"/>
        </w:rPr>
        <w:t xml:space="preserve"> shall mean any employee or group of employees, directly affected by the alleged misinterpretation or violation, filing a complaint.</w:t>
      </w:r>
    </w:p>
    <w:p w14:paraId="5840FFEF" w14:textId="77777777" w:rsidR="00E80C41" w:rsidRPr="005C2B9B" w:rsidRDefault="00E80C41" w:rsidP="00E80C41">
      <w:pPr>
        <w:jc w:val="both"/>
        <w:rPr>
          <w:rFonts w:cs="Calibri"/>
        </w:rPr>
      </w:pPr>
    </w:p>
    <w:p w14:paraId="50A7638B" w14:textId="77777777" w:rsidR="00E80C41" w:rsidRDefault="009646EF" w:rsidP="00E80C41">
      <w:pPr>
        <w:ind w:left="720" w:hanging="720"/>
        <w:jc w:val="both"/>
        <w:rPr>
          <w:rFonts w:cs="Calibri"/>
        </w:rPr>
      </w:pPr>
      <w:r w:rsidRPr="005C2B9B">
        <w:rPr>
          <w:rFonts w:cs="Calibri"/>
        </w:rPr>
        <w:t>VIII.</w:t>
      </w:r>
      <w:r w:rsidRPr="005C2B9B">
        <w:rPr>
          <w:rFonts w:cs="Calibri"/>
        </w:rPr>
        <w:tab/>
        <w:t>Employer – The term</w:t>
      </w:r>
      <w:r w:rsidRPr="005C2B9B">
        <w:rPr>
          <w:rFonts w:cs="Calibri"/>
          <w:i/>
        </w:rPr>
        <w:t xml:space="preserve"> e</w:t>
      </w:r>
      <w:r w:rsidR="000F7539" w:rsidRPr="005C2B9B">
        <w:rPr>
          <w:rFonts w:cs="Calibri"/>
          <w:i/>
        </w:rPr>
        <w:t>mployer</w:t>
      </w:r>
      <w:r w:rsidR="0076175E" w:rsidRPr="005C2B9B">
        <w:rPr>
          <w:rFonts w:cs="Calibri"/>
        </w:rPr>
        <w:t xml:space="preserve"> shall mean the </w:t>
      </w:r>
      <w:r w:rsidR="00DB338E" w:rsidRPr="005C2B9B">
        <w:rPr>
          <w:rFonts w:cs="Calibri"/>
        </w:rPr>
        <w:t>Tuscaloosa</w:t>
      </w:r>
      <w:r w:rsidR="00184FAF" w:rsidRPr="005C2B9B">
        <w:rPr>
          <w:rFonts w:cs="Calibri"/>
        </w:rPr>
        <w:t xml:space="preserve"> County</w:t>
      </w:r>
      <w:r w:rsidR="00AE4B77" w:rsidRPr="005C2B9B">
        <w:rPr>
          <w:rFonts w:cs="Calibri"/>
        </w:rPr>
        <w:t xml:space="preserve"> Board of Education</w:t>
      </w:r>
      <w:r w:rsidR="0076175E" w:rsidRPr="005C2B9B">
        <w:rPr>
          <w:rFonts w:cs="Calibri"/>
        </w:rPr>
        <w:t xml:space="preserve"> or its representatives.</w:t>
      </w:r>
    </w:p>
    <w:p w14:paraId="40A29EAB" w14:textId="77777777" w:rsidR="00E80C41" w:rsidRDefault="00E80C41" w:rsidP="00E80C41">
      <w:pPr>
        <w:ind w:left="720" w:hanging="720"/>
        <w:jc w:val="both"/>
        <w:rPr>
          <w:rFonts w:cs="Calibri"/>
        </w:rPr>
      </w:pPr>
    </w:p>
    <w:p w14:paraId="39ADD16D" w14:textId="77777777" w:rsidR="00E80C41" w:rsidRDefault="009646EF" w:rsidP="00E80C41">
      <w:pPr>
        <w:numPr>
          <w:ilvl w:val="0"/>
          <w:numId w:val="15"/>
        </w:numPr>
        <w:jc w:val="both"/>
        <w:rPr>
          <w:rFonts w:cs="Calibri"/>
        </w:rPr>
      </w:pPr>
      <w:r w:rsidRPr="005C2B9B">
        <w:rPr>
          <w:rFonts w:cs="Calibri"/>
        </w:rPr>
        <w:t>Day</w:t>
      </w:r>
      <w:r w:rsidRPr="005C2B9B">
        <w:rPr>
          <w:rFonts w:cs="Calibri"/>
          <w:i/>
        </w:rPr>
        <w:t xml:space="preserve"> – The term d</w:t>
      </w:r>
      <w:r w:rsidR="000F7539" w:rsidRPr="005C2B9B">
        <w:rPr>
          <w:rFonts w:cs="Calibri"/>
          <w:i/>
        </w:rPr>
        <w:t>ay</w:t>
      </w:r>
      <w:r w:rsidR="0076175E" w:rsidRPr="005C2B9B">
        <w:rPr>
          <w:rFonts w:cs="Calibri"/>
          <w:i/>
        </w:rPr>
        <w:t xml:space="preserve"> </w:t>
      </w:r>
      <w:r w:rsidR="0076175E" w:rsidRPr="005C2B9B">
        <w:rPr>
          <w:rFonts w:cs="Calibri"/>
        </w:rPr>
        <w:t>shall mean a working day.</w:t>
      </w:r>
    </w:p>
    <w:p w14:paraId="5C480B20" w14:textId="77777777" w:rsidR="00E80C41" w:rsidRDefault="00E80C41" w:rsidP="00E80C41">
      <w:pPr>
        <w:ind w:left="720"/>
        <w:jc w:val="both"/>
        <w:rPr>
          <w:rFonts w:cs="Calibri"/>
        </w:rPr>
      </w:pPr>
    </w:p>
    <w:p w14:paraId="52DFC43C" w14:textId="77777777" w:rsidR="00E80C41" w:rsidRDefault="00E80C41" w:rsidP="00E80C41">
      <w:pPr>
        <w:numPr>
          <w:ilvl w:val="0"/>
          <w:numId w:val="15"/>
        </w:numPr>
        <w:jc w:val="both"/>
        <w:rPr>
          <w:rFonts w:cs="Calibri"/>
        </w:rPr>
      </w:pPr>
      <w:r w:rsidRPr="005C2B9B">
        <w:rPr>
          <w:rFonts w:cs="Calibri"/>
        </w:rPr>
        <w:t>Time Limits – The number of days indicated at each level is to be considered the maximum.  Time limits may be extended by mutual agreement between the parties.</w:t>
      </w:r>
    </w:p>
    <w:p w14:paraId="6D780411" w14:textId="77777777" w:rsidR="00E80C41" w:rsidRDefault="00E80C41" w:rsidP="00E80C41">
      <w:pPr>
        <w:jc w:val="both"/>
        <w:rPr>
          <w:rFonts w:cs="Calibri"/>
        </w:rPr>
      </w:pPr>
    </w:p>
    <w:p w14:paraId="3040EAF3" w14:textId="77777777" w:rsidR="00E80C41" w:rsidRDefault="00E80C41" w:rsidP="00E80C41">
      <w:pPr>
        <w:numPr>
          <w:ilvl w:val="0"/>
          <w:numId w:val="15"/>
        </w:numPr>
        <w:jc w:val="both"/>
        <w:rPr>
          <w:rFonts w:cs="Calibri"/>
        </w:rPr>
      </w:pPr>
      <w:r w:rsidRPr="005C2B9B">
        <w:rPr>
          <w:rFonts w:cs="Calibri"/>
        </w:rPr>
        <w:t>Released Time – The complaint procedure will normally be carried out during non-work time.  If, however, the Board elects to carry out provisions during work time, the complainant shall lose no pay.</w:t>
      </w:r>
    </w:p>
    <w:p w14:paraId="45823FF9" w14:textId="77777777" w:rsidR="00E80C41" w:rsidRPr="00E80C41" w:rsidRDefault="00E80C41" w:rsidP="00E80C41">
      <w:pPr>
        <w:jc w:val="both"/>
        <w:rPr>
          <w:rFonts w:cs="Calibri"/>
        </w:rPr>
      </w:pPr>
    </w:p>
    <w:p w14:paraId="30DD092D" w14:textId="77777777" w:rsidR="0076175E" w:rsidRDefault="000F7539" w:rsidP="00E80C41">
      <w:pPr>
        <w:numPr>
          <w:ilvl w:val="0"/>
          <w:numId w:val="15"/>
        </w:numPr>
        <w:jc w:val="both"/>
        <w:rPr>
          <w:rFonts w:cs="Calibri"/>
        </w:rPr>
      </w:pPr>
      <w:r w:rsidRPr="00E80C41">
        <w:rPr>
          <w:rFonts w:cs="Calibri"/>
        </w:rPr>
        <w:t>Compl</w:t>
      </w:r>
      <w:r w:rsidR="0076175E" w:rsidRPr="00E80C41">
        <w:rPr>
          <w:rFonts w:cs="Calibri"/>
        </w:rPr>
        <w:t>a</w:t>
      </w:r>
      <w:r w:rsidRPr="00E80C41">
        <w:rPr>
          <w:rFonts w:cs="Calibri"/>
        </w:rPr>
        <w:t>int Procedure</w:t>
      </w:r>
    </w:p>
    <w:p w14:paraId="2AB5D565" w14:textId="77777777" w:rsidR="00E80C41" w:rsidRPr="00E80C41" w:rsidRDefault="00E80C41" w:rsidP="00E80C41">
      <w:pPr>
        <w:numPr>
          <w:ilvl w:val="1"/>
          <w:numId w:val="15"/>
        </w:numPr>
        <w:jc w:val="both"/>
        <w:rPr>
          <w:rFonts w:cs="Calibri"/>
        </w:rPr>
      </w:pPr>
      <w:r w:rsidRPr="00E80C41">
        <w:rPr>
          <w:rFonts w:cs="Calibri"/>
        </w:rPr>
        <w:t>Informal Discussion – If an employee believes there is a basis for complaint, he/she shall discuss the complaint with his/her immediate supervisor (except in cases of discrimination or harassment involving the supervisor, in which case the complainant shall report to the Equity Coordinator or other person designated by the Superintendent) within five (5) days of the occurrence of the alleged violation except in cases involving harassment or discrimination in which thirty (30) days will be allowed.</w:t>
      </w:r>
    </w:p>
    <w:p w14:paraId="1CC85990" w14:textId="77777777" w:rsidR="00E80C41" w:rsidRPr="00E80C41" w:rsidRDefault="00E80C41" w:rsidP="00E80C41">
      <w:pPr>
        <w:numPr>
          <w:ilvl w:val="1"/>
          <w:numId w:val="15"/>
        </w:numPr>
        <w:jc w:val="both"/>
        <w:rPr>
          <w:rFonts w:cs="Calibri"/>
        </w:rPr>
      </w:pPr>
      <w:r w:rsidRPr="00E80C41">
        <w:rPr>
          <w:rFonts w:cs="Calibri"/>
        </w:rPr>
        <w:t>Level One – If the complainant is not satisfied with the informal resolution, he/she may, within ten (10) days, file a formal complaint in writing on the Tuscaloosa County Board of Education grievance form and deliver it to his/her immediate supervisor or alternate.  The supervisor or alternate shall communicate his/her answer in writing to the complainant.  Class complaints involving more than one (1) supervisor and complaints involving an administrator above the building level may be filed by the complainant at level two.</w:t>
      </w:r>
    </w:p>
    <w:p w14:paraId="4D20A2EF" w14:textId="77777777" w:rsidR="00E80C41" w:rsidRPr="00E80C41" w:rsidRDefault="00E80C41" w:rsidP="00E80C41">
      <w:pPr>
        <w:numPr>
          <w:ilvl w:val="1"/>
          <w:numId w:val="15"/>
        </w:numPr>
        <w:jc w:val="both"/>
        <w:rPr>
          <w:rFonts w:cs="Calibri"/>
        </w:rPr>
      </w:pPr>
      <w:r w:rsidRPr="00E80C41">
        <w:rPr>
          <w:rFonts w:cs="Calibri"/>
        </w:rPr>
        <w:t xml:space="preserve">Level Two – If the complainant is not satisfied with the resolution at level one, he/she may, within ten (10) days of the answer, file a copy of the complaint with </w:t>
      </w:r>
      <w:r w:rsidRPr="00E80C41">
        <w:rPr>
          <w:rFonts w:cs="Calibri"/>
        </w:rPr>
        <w:lastRenderedPageBreak/>
        <w:t>the Superintendent.  The Superintendent shall indicate his/her disposition in writing to the complainant.</w:t>
      </w:r>
    </w:p>
    <w:p w14:paraId="78177872" w14:textId="77777777" w:rsidR="00E80C41" w:rsidRDefault="00E80C41" w:rsidP="00E80C41">
      <w:pPr>
        <w:pStyle w:val="ListParagraph"/>
        <w:numPr>
          <w:ilvl w:val="1"/>
          <w:numId w:val="15"/>
        </w:numPr>
        <w:rPr>
          <w:rFonts w:cs="Calibri"/>
        </w:rPr>
      </w:pPr>
      <w:r w:rsidRPr="00E80C41">
        <w:rPr>
          <w:rFonts w:cs="Calibri"/>
        </w:rPr>
        <w:t>Board Appeal – If the complainant is not satisfied with the resolution by the Superintendent, he/she shall have the right to appeal the Superintendent’s decision to the Tuscaloosa County Board of Education, provided request for placement on Board agenda is filed within ten (10) days.</w:t>
      </w:r>
    </w:p>
    <w:p w14:paraId="3774B483" w14:textId="77777777" w:rsidR="00E80C41" w:rsidRDefault="00E80C41" w:rsidP="00E80C41">
      <w:pPr>
        <w:pStyle w:val="ListParagraph"/>
        <w:ind w:left="1440"/>
        <w:rPr>
          <w:rFonts w:cs="Calibri"/>
        </w:rPr>
      </w:pPr>
    </w:p>
    <w:p w14:paraId="133DCC40" w14:textId="77777777" w:rsidR="0076175E" w:rsidRPr="00E80C41" w:rsidRDefault="0076175E" w:rsidP="00E80C41">
      <w:pPr>
        <w:numPr>
          <w:ilvl w:val="0"/>
          <w:numId w:val="15"/>
        </w:numPr>
        <w:jc w:val="both"/>
        <w:rPr>
          <w:rFonts w:cs="Calibri"/>
        </w:rPr>
      </w:pPr>
      <w:r w:rsidRPr="00E80C41">
        <w:rPr>
          <w:rFonts w:cs="Calibri"/>
        </w:rPr>
        <w:t>Confidentiality will be provided to the extent possible to any employee, student or affected party who alleges discrimination or harassment.</w:t>
      </w:r>
      <w:r w:rsidR="00AD2792" w:rsidRPr="00E80C41">
        <w:rPr>
          <w:rFonts w:cs="Calibri"/>
        </w:rPr>
        <w:t xml:space="preserve"> </w:t>
      </w:r>
    </w:p>
    <w:p w14:paraId="44D171BD" w14:textId="77777777" w:rsidR="0076175E" w:rsidRPr="00E642F4" w:rsidRDefault="005B2EF7" w:rsidP="00E80C41">
      <w:pPr>
        <w:pStyle w:val="StatutoryAuthority"/>
        <w:rPr>
          <w:rFonts w:ascii="Calibri" w:hAnsi="Calibri" w:cs="Calibri"/>
          <w:color w:val="000000"/>
          <w:sz w:val="22"/>
          <w:szCs w:val="22"/>
        </w:rPr>
      </w:pPr>
      <w:bookmarkStart w:id="2" w:name="textend"/>
      <w:bookmarkEnd w:id="2"/>
      <w:r w:rsidRPr="005C2B9B">
        <w:rPr>
          <w:rFonts w:ascii="Calibri" w:hAnsi="Calibri" w:cs="Calibri"/>
          <w:color w:val="auto"/>
          <w:sz w:val="22"/>
          <w:szCs w:val="22"/>
        </w:rPr>
        <w:t>REFERENCE</w:t>
      </w:r>
      <w:r w:rsidR="0056611A" w:rsidRPr="005C2B9B">
        <w:rPr>
          <w:rFonts w:ascii="Calibri" w:hAnsi="Calibri" w:cs="Calibri"/>
          <w:color w:val="auto"/>
          <w:sz w:val="22"/>
          <w:szCs w:val="22"/>
        </w:rPr>
        <w:t>(S)</w:t>
      </w:r>
      <w:r w:rsidR="0076175E" w:rsidRPr="005C2B9B">
        <w:rPr>
          <w:rFonts w:ascii="Calibri" w:hAnsi="Calibri" w:cs="Calibri"/>
          <w:color w:val="auto"/>
          <w:sz w:val="22"/>
          <w:szCs w:val="22"/>
        </w:rPr>
        <w:t>:</w:t>
      </w:r>
      <w:r w:rsidR="0076175E" w:rsidRPr="005C2B9B">
        <w:rPr>
          <w:rFonts w:ascii="Calibri" w:hAnsi="Calibri" w:cs="Calibri"/>
          <w:color w:val="auto"/>
          <w:sz w:val="22"/>
          <w:szCs w:val="22"/>
        </w:rPr>
        <w:tab/>
        <w:t>CODE OF ALABAMA</w:t>
      </w:r>
    </w:p>
    <w:p w14:paraId="32054C3C" w14:textId="77777777" w:rsidR="00AE4B77" w:rsidRPr="00E642F4" w:rsidRDefault="005B2EF7" w:rsidP="00E80C41">
      <w:pPr>
        <w:pStyle w:val="StatutoryAuthority"/>
        <w:rPr>
          <w:rFonts w:ascii="Calibri" w:hAnsi="Calibri" w:cs="Calibri"/>
          <w:color w:val="000000"/>
          <w:sz w:val="22"/>
          <w:szCs w:val="22"/>
        </w:rPr>
      </w:pPr>
      <w:r w:rsidRPr="00E642F4">
        <w:rPr>
          <w:rFonts w:ascii="Calibri" w:hAnsi="Calibri" w:cs="Calibri"/>
          <w:color w:val="000000"/>
          <w:sz w:val="22"/>
          <w:szCs w:val="22"/>
        </w:rPr>
        <w:tab/>
      </w:r>
      <w:hyperlink r:id="rId7" w:history="1">
        <w:r w:rsidRPr="00E642F4">
          <w:rPr>
            <w:rStyle w:val="Hyperlink"/>
            <w:rFonts w:ascii="Calibri" w:hAnsi="Calibri" w:cs="Calibri"/>
            <w:color w:val="000000"/>
            <w:sz w:val="22"/>
            <w:szCs w:val="22"/>
            <w:u w:val="none"/>
          </w:rPr>
          <w:t>16-8-8 TO -9</w:t>
        </w:r>
      </w:hyperlink>
      <w:r w:rsidRPr="00E642F4">
        <w:rPr>
          <w:rFonts w:ascii="Calibri" w:hAnsi="Calibri" w:cs="Calibri"/>
          <w:color w:val="000000"/>
          <w:sz w:val="22"/>
          <w:szCs w:val="22"/>
        </w:rPr>
        <w:t xml:space="preserve">, </w:t>
      </w:r>
      <w:hyperlink r:id="rId8" w:history="1">
        <w:r w:rsidRPr="00E642F4">
          <w:rPr>
            <w:rStyle w:val="Hyperlink"/>
            <w:rFonts w:ascii="Calibri" w:hAnsi="Calibri" w:cs="Calibri"/>
            <w:color w:val="000000"/>
            <w:sz w:val="22"/>
            <w:szCs w:val="22"/>
            <w:u w:val="none"/>
          </w:rPr>
          <w:t>16-9-23</w:t>
        </w:r>
      </w:hyperlink>
      <w:r w:rsidRPr="00E642F4">
        <w:rPr>
          <w:rFonts w:ascii="Calibri" w:hAnsi="Calibri" w:cs="Calibri"/>
          <w:color w:val="000000"/>
          <w:sz w:val="22"/>
          <w:szCs w:val="22"/>
        </w:rPr>
        <w:t xml:space="preserve">, </w:t>
      </w:r>
      <w:hyperlink r:id="rId9" w:history="1">
        <w:r w:rsidR="00AE4B77" w:rsidRPr="00E642F4">
          <w:rPr>
            <w:rStyle w:val="Hyperlink"/>
            <w:rFonts w:ascii="Calibri" w:hAnsi="Calibri" w:cs="Calibri"/>
            <w:color w:val="000000"/>
            <w:sz w:val="22"/>
            <w:szCs w:val="22"/>
            <w:u w:val="none"/>
          </w:rPr>
          <w:t>16-23-1</w:t>
        </w:r>
      </w:hyperlink>
      <w:r w:rsidR="00AE4B77" w:rsidRPr="00E642F4">
        <w:rPr>
          <w:rFonts w:ascii="Calibri" w:hAnsi="Calibri" w:cs="Calibri"/>
          <w:color w:val="000000"/>
          <w:sz w:val="22"/>
          <w:szCs w:val="22"/>
        </w:rPr>
        <w:t xml:space="preserve">, </w:t>
      </w:r>
    </w:p>
    <w:p w14:paraId="104A54D8" w14:textId="77777777" w:rsidR="00AE4B77" w:rsidRPr="00E642F4" w:rsidRDefault="00AE4B77" w:rsidP="00E80C41">
      <w:pPr>
        <w:pStyle w:val="StatutoryAuthority"/>
        <w:rPr>
          <w:rFonts w:ascii="Calibri" w:hAnsi="Calibri" w:cs="Calibri"/>
          <w:caps/>
          <w:color w:val="000000"/>
          <w:sz w:val="22"/>
          <w:szCs w:val="22"/>
        </w:rPr>
      </w:pPr>
      <w:r w:rsidRPr="00E642F4">
        <w:rPr>
          <w:rFonts w:ascii="Calibri" w:hAnsi="Calibri" w:cs="Calibri"/>
          <w:color w:val="000000"/>
          <w:sz w:val="22"/>
          <w:szCs w:val="22"/>
        </w:rPr>
        <w:tab/>
      </w:r>
      <w:r w:rsidRPr="00E642F4">
        <w:rPr>
          <w:rFonts w:ascii="Calibri" w:hAnsi="Calibri" w:cs="Calibri"/>
          <w:caps/>
          <w:color w:val="000000"/>
          <w:sz w:val="22"/>
          <w:szCs w:val="22"/>
        </w:rPr>
        <w:t xml:space="preserve">Title VII of Civil Rights Act of 1964, Title IX of </w:t>
      </w:r>
    </w:p>
    <w:p w14:paraId="0EA59B0B" w14:textId="77777777" w:rsidR="00AE4B77" w:rsidRPr="005C2B9B" w:rsidRDefault="00AE4B77" w:rsidP="00E80C41">
      <w:pPr>
        <w:pStyle w:val="StatutoryAuthority"/>
        <w:rPr>
          <w:rFonts w:ascii="Calibri" w:hAnsi="Calibri" w:cs="Calibri"/>
          <w:caps/>
          <w:color w:val="auto"/>
          <w:sz w:val="22"/>
          <w:szCs w:val="22"/>
        </w:rPr>
      </w:pPr>
      <w:r w:rsidRPr="00E642F4">
        <w:rPr>
          <w:rFonts w:ascii="Calibri" w:hAnsi="Calibri" w:cs="Calibri"/>
          <w:caps/>
          <w:color w:val="000000"/>
          <w:sz w:val="22"/>
          <w:szCs w:val="22"/>
        </w:rPr>
        <w:tab/>
        <w:t>Education Amendments of 1972</w:t>
      </w:r>
    </w:p>
    <w:p w14:paraId="0239ADCC" w14:textId="77777777" w:rsidR="000C067E" w:rsidRDefault="000C067E" w:rsidP="00E80C41">
      <w:pPr>
        <w:pStyle w:val="StatutoryAuthority"/>
        <w:rPr>
          <w:rFonts w:ascii="Calibri" w:hAnsi="Calibri" w:cs="Calibri"/>
          <w:color w:val="auto"/>
          <w:sz w:val="22"/>
          <w:szCs w:val="22"/>
        </w:rPr>
      </w:pPr>
    </w:p>
    <w:p w14:paraId="79CD1272" w14:textId="77777777" w:rsidR="0076175E" w:rsidRPr="005C2B9B" w:rsidRDefault="00C0054B" w:rsidP="00E80C41">
      <w:pPr>
        <w:pStyle w:val="StatutoryAuthority"/>
        <w:rPr>
          <w:rFonts w:ascii="Calibri" w:hAnsi="Calibri" w:cs="Calibri"/>
          <w:color w:val="auto"/>
          <w:sz w:val="22"/>
          <w:szCs w:val="22"/>
        </w:rPr>
      </w:pPr>
      <w:r w:rsidRPr="005C2B9B">
        <w:rPr>
          <w:rFonts w:ascii="Calibri" w:hAnsi="Calibri" w:cs="Calibri"/>
          <w:color w:val="auto"/>
          <w:sz w:val="22"/>
          <w:szCs w:val="22"/>
        </w:rPr>
        <w:t>HISTORY:</w:t>
      </w:r>
      <w:r w:rsidR="0076175E" w:rsidRPr="005C2B9B">
        <w:rPr>
          <w:rFonts w:ascii="Calibri" w:hAnsi="Calibri" w:cs="Calibri"/>
          <w:color w:val="auto"/>
          <w:sz w:val="22"/>
          <w:szCs w:val="22"/>
        </w:rPr>
        <w:tab/>
      </w:r>
      <w:r w:rsidRPr="005C2B9B">
        <w:rPr>
          <w:rFonts w:ascii="Calibri" w:hAnsi="Calibri" w:cs="Calibri"/>
          <w:color w:val="auto"/>
          <w:sz w:val="22"/>
          <w:szCs w:val="22"/>
        </w:rPr>
        <w:t>ADOPTED:</w:t>
      </w:r>
      <w:r w:rsidR="00DB338E" w:rsidRPr="005C2B9B">
        <w:rPr>
          <w:rFonts w:ascii="Calibri" w:hAnsi="Calibri" w:cs="Calibri"/>
          <w:color w:val="auto"/>
          <w:sz w:val="22"/>
          <w:szCs w:val="22"/>
        </w:rPr>
        <w:t xml:space="preserve"> SEPTEMBER 9, 1991</w:t>
      </w:r>
    </w:p>
    <w:p w14:paraId="4B49871E" w14:textId="77777777" w:rsidR="0076175E" w:rsidRPr="005C2B9B" w:rsidRDefault="0076175E" w:rsidP="00E80C41">
      <w:pPr>
        <w:pStyle w:val="StatutoryAuthority"/>
        <w:rPr>
          <w:rFonts w:ascii="Calibri" w:hAnsi="Calibri" w:cs="Calibri"/>
          <w:color w:val="auto"/>
          <w:sz w:val="22"/>
          <w:szCs w:val="22"/>
        </w:rPr>
      </w:pPr>
      <w:r w:rsidRPr="005C2B9B">
        <w:rPr>
          <w:rFonts w:ascii="Calibri" w:hAnsi="Calibri" w:cs="Calibri"/>
          <w:color w:val="auto"/>
          <w:sz w:val="22"/>
          <w:szCs w:val="22"/>
        </w:rPr>
        <w:tab/>
      </w:r>
      <w:r w:rsidR="000B45E0" w:rsidRPr="005C2B9B">
        <w:rPr>
          <w:rFonts w:ascii="Calibri" w:hAnsi="Calibri" w:cs="Calibri"/>
          <w:color w:val="auto"/>
          <w:sz w:val="22"/>
          <w:szCs w:val="22"/>
        </w:rPr>
        <w:t>REVISED</w:t>
      </w:r>
      <w:r w:rsidR="00C0054B" w:rsidRPr="005C2B9B">
        <w:rPr>
          <w:rFonts w:ascii="Calibri" w:hAnsi="Calibri" w:cs="Calibri"/>
          <w:color w:val="auto"/>
          <w:sz w:val="22"/>
          <w:szCs w:val="22"/>
        </w:rPr>
        <w:t>:</w:t>
      </w:r>
      <w:r w:rsidR="000925D9" w:rsidRPr="005C2B9B">
        <w:rPr>
          <w:rFonts w:ascii="Calibri" w:hAnsi="Calibri" w:cs="Calibri"/>
          <w:color w:val="auto"/>
          <w:sz w:val="22"/>
          <w:szCs w:val="22"/>
        </w:rPr>
        <w:t xml:space="preserve"> </w:t>
      </w:r>
      <w:r w:rsidR="00DB338E" w:rsidRPr="005C2B9B">
        <w:rPr>
          <w:rFonts w:ascii="Calibri" w:hAnsi="Calibri" w:cs="Calibri"/>
          <w:color w:val="auto"/>
          <w:sz w:val="22"/>
          <w:szCs w:val="22"/>
        </w:rPr>
        <w:t xml:space="preserve">AUGUST 8, 1994; </w:t>
      </w:r>
      <w:r w:rsidR="00B57CE9">
        <w:rPr>
          <w:rFonts w:ascii="Calibri" w:hAnsi="Calibri" w:cs="Calibri"/>
          <w:color w:val="auto"/>
          <w:sz w:val="22"/>
          <w:szCs w:val="22"/>
        </w:rPr>
        <w:t>APRIL 8, 2013</w:t>
      </w:r>
      <w:r w:rsidR="00AC123D">
        <w:rPr>
          <w:rFonts w:ascii="Calibri" w:hAnsi="Calibri" w:cs="Calibri"/>
          <w:color w:val="auto"/>
          <w:sz w:val="22"/>
          <w:szCs w:val="22"/>
        </w:rPr>
        <w:t>; JULY 29, 2013</w:t>
      </w:r>
    </w:p>
    <w:p w14:paraId="5ED16370" w14:textId="77777777" w:rsidR="0076175E" w:rsidRPr="005C2B9B" w:rsidRDefault="0076175E" w:rsidP="00E80C41">
      <w:pPr>
        <w:pStyle w:val="StatutoryAuthority"/>
        <w:rPr>
          <w:rFonts w:ascii="Calibri" w:hAnsi="Calibri" w:cs="Calibri"/>
          <w:sz w:val="22"/>
          <w:szCs w:val="22"/>
        </w:rPr>
      </w:pPr>
      <w:r w:rsidRPr="005C2B9B">
        <w:rPr>
          <w:rFonts w:ascii="Calibri" w:hAnsi="Calibri" w:cs="Calibri"/>
          <w:color w:val="auto"/>
          <w:sz w:val="22"/>
          <w:szCs w:val="22"/>
        </w:rPr>
        <w:tab/>
      </w:r>
      <w:r w:rsidR="00C0054B" w:rsidRPr="005C2B9B">
        <w:rPr>
          <w:rFonts w:ascii="Calibri" w:hAnsi="Calibri" w:cs="Calibri"/>
          <w:color w:val="auto"/>
          <w:sz w:val="22"/>
          <w:szCs w:val="22"/>
        </w:rPr>
        <w:t>FORMERLY:</w:t>
      </w:r>
      <w:r w:rsidRPr="005C2B9B">
        <w:rPr>
          <w:rFonts w:ascii="Calibri" w:hAnsi="Calibri" w:cs="Calibri"/>
          <w:color w:val="auto"/>
          <w:sz w:val="22"/>
          <w:szCs w:val="22"/>
        </w:rPr>
        <w:t xml:space="preserve"> </w:t>
      </w:r>
      <w:r w:rsidR="00DB338E" w:rsidRPr="005C2B9B">
        <w:rPr>
          <w:rFonts w:ascii="Calibri" w:hAnsi="Calibri" w:cs="Calibri"/>
          <w:color w:val="auto"/>
          <w:sz w:val="22"/>
          <w:szCs w:val="22"/>
        </w:rPr>
        <w:t>GAE</w:t>
      </w:r>
    </w:p>
    <w:sectPr w:rsidR="0076175E" w:rsidRPr="005C2B9B">
      <w:headerReference w:type="default" r:id="rId10"/>
      <w:footerReference w:type="default" r:id="rId11"/>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6B3B9" w14:textId="77777777" w:rsidR="00AF4BCF" w:rsidRDefault="00AF4BCF">
      <w:r>
        <w:separator/>
      </w:r>
    </w:p>
  </w:endnote>
  <w:endnote w:type="continuationSeparator" w:id="0">
    <w:p w14:paraId="0DF45925" w14:textId="77777777" w:rsidR="00AF4BCF" w:rsidRDefault="00A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A5B7" w14:textId="77777777" w:rsidR="00AE5C9D" w:rsidRPr="000925D9" w:rsidRDefault="00AE5C9D" w:rsidP="000C067E">
    <w:pPr>
      <w:pStyle w:val="Footer"/>
      <w:tabs>
        <w:tab w:val="clear" w:pos="4320"/>
        <w:tab w:val="clear" w:pos="8640"/>
        <w:tab w:val="left" w:pos="3570"/>
        <w:tab w:val="center" w:pos="4500"/>
        <w:tab w:val="right" w:pos="9360"/>
      </w:tabs>
      <w:rPr>
        <w:rFonts w:cs="Arial"/>
        <w:b/>
      </w:rPr>
    </w:pPr>
    <w:r>
      <w:rPr>
        <w:rFonts w:cs="Arial"/>
        <w:sz w:val="16"/>
      </w:rPr>
      <w:fldChar w:fldCharType="begin"/>
    </w:r>
    <w:r>
      <w:rPr>
        <w:rFonts w:cs="Arial"/>
        <w:sz w:val="16"/>
      </w:rPr>
      <w:instrText xml:space="preserve"> DATE  \* MERGEFORMAT </w:instrText>
    </w:r>
    <w:r>
      <w:rPr>
        <w:rFonts w:cs="Arial"/>
        <w:sz w:val="16"/>
      </w:rPr>
      <w:fldChar w:fldCharType="separate"/>
    </w:r>
    <w:r w:rsidR="00C90A80">
      <w:rPr>
        <w:rFonts w:cs="Arial"/>
        <w:noProof/>
        <w:sz w:val="16"/>
      </w:rPr>
      <w:t>12/6/17</w:t>
    </w:r>
    <w:r>
      <w:rPr>
        <w:rFonts w:cs="Arial"/>
        <w:sz w:val="16"/>
      </w:rPr>
      <w:fldChar w:fldCharType="end"/>
    </w:r>
    <w:r>
      <w:rPr>
        <w:rFonts w:cs="Arial"/>
        <w:sz w:val="16"/>
      </w:rPr>
      <w:t xml:space="preserve">, </w:t>
    </w:r>
    <w:r>
      <w:rPr>
        <w:rFonts w:cs="Arial"/>
        <w:sz w:val="16"/>
      </w:rPr>
      <w:fldChar w:fldCharType="begin"/>
    </w:r>
    <w:r>
      <w:rPr>
        <w:rFonts w:cs="Arial"/>
        <w:sz w:val="16"/>
      </w:rPr>
      <w:instrText xml:space="preserve"> TIME  \* MERGEFORMAT </w:instrText>
    </w:r>
    <w:r>
      <w:rPr>
        <w:rFonts w:cs="Arial"/>
        <w:sz w:val="16"/>
      </w:rPr>
      <w:fldChar w:fldCharType="separate"/>
    </w:r>
    <w:r w:rsidR="00C90A80">
      <w:rPr>
        <w:rFonts w:cs="Arial"/>
        <w:noProof/>
        <w:sz w:val="16"/>
      </w:rPr>
      <w:t>3:44 PM</w:t>
    </w:r>
    <w:r>
      <w:rPr>
        <w:rFonts w:cs="Arial"/>
        <w:sz w:val="16"/>
      </w:rPr>
      <w:fldChar w:fldCharType="end"/>
    </w:r>
    <w:r w:rsidRPr="000925D9">
      <w:rPr>
        <w:rFonts w:cs="Arial"/>
        <w:b/>
      </w:rPr>
      <w:tab/>
    </w:r>
    <w:r w:rsidR="000C067E">
      <w:rPr>
        <w:rFonts w:cs="Arial"/>
        <w:b/>
      </w:rPr>
      <w:tab/>
    </w:r>
    <w:r w:rsidRPr="000925D9">
      <w:rPr>
        <w:rFonts w:cs="Arial"/>
        <w:b/>
      </w:rPr>
      <w:t xml:space="preserve">Page </w:t>
    </w:r>
    <w:r w:rsidRPr="000925D9">
      <w:rPr>
        <w:rFonts w:cs="Arial"/>
        <w:b/>
      </w:rPr>
      <w:fldChar w:fldCharType="begin"/>
    </w:r>
    <w:r w:rsidRPr="000925D9">
      <w:rPr>
        <w:rFonts w:cs="Arial"/>
        <w:b/>
      </w:rPr>
      <w:instrText xml:space="preserve"> PAGE </w:instrText>
    </w:r>
    <w:r w:rsidRPr="000925D9">
      <w:rPr>
        <w:rFonts w:cs="Arial"/>
        <w:b/>
      </w:rPr>
      <w:fldChar w:fldCharType="separate"/>
    </w:r>
    <w:r w:rsidR="00C90A80">
      <w:rPr>
        <w:rFonts w:cs="Arial"/>
        <w:b/>
        <w:noProof/>
      </w:rPr>
      <w:t>1</w:t>
    </w:r>
    <w:r w:rsidRPr="000925D9">
      <w:rPr>
        <w:rFonts w:cs="Arial"/>
        <w:b/>
      </w:rPr>
      <w:fldChar w:fldCharType="end"/>
    </w:r>
    <w:r w:rsidRPr="000925D9">
      <w:rPr>
        <w:rFonts w:cs="Arial"/>
        <w:b/>
      </w:rPr>
      <w:t xml:space="preserve"> of </w:t>
    </w:r>
    <w:r w:rsidRPr="000925D9">
      <w:rPr>
        <w:rFonts w:cs="Arial"/>
        <w:b/>
      </w:rPr>
      <w:fldChar w:fldCharType="begin"/>
    </w:r>
    <w:r w:rsidRPr="000925D9">
      <w:rPr>
        <w:rFonts w:cs="Arial"/>
        <w:b/>
      </w:rPr>
      <w:instrText xml:space="preserve"> NUMPAGES </w:instrText>
    </w:r>
    <w:r w:rsidRPr="000925D9">
      <w:rPr>
        <w:rFonts w:cs="Arial"/>
        <w:b/>
      </w:rPr>
      <w:fldChar w:fldCharType="separate"/>
    </w:r>
    <w:r w:rsidR="00C90A80">
      <w:rPr>
        <w:rFonts w:cs="Arial"/>
        <w:b/>
        <w:noProof/>
      </w:rPr>
      <w:t>3</w:t>
    </w:r>
    <w:r w:rsidRPr="000925D9">
      <w:rPr>
        <w:rFonts w:cs="Arial"/>
        <w:b/>
      </w:rPr>
      <w:fldChar w:fldCharType="end"/>
    </w:r>
    <w:r w:rsidRPr="000925D9">
      <w:rPr>
        <w:rFonts w:cs="Arial"/>
        <w:b/>
      </w:rPr>
      <w:tab/>
    </w:r>
    <w:r w:rsidR="00DB338E">
      <w:rPr>
        <w:rFonts w:cs="Arial"/>
        <w:b/>
      </w:rPr>
      <w:t>TUSCALOOSA</w:t>
    </w:r>
    <w:r>
      <w:rPr>
        <w:rFonts w:cs="Arial"/>
        <w:b/>
      </w:rPr>
      <w:t xml:space="preserve"> COUNTY</w:t>
    </w:r>
    <w:r w:rsidRPr="000925D9">
      <w:rPr>
        <w:rFonts w:cs="Arial"/>
        <w:b/>
      </w:rPr>
      <w:t xml:space="preserve"> 6.41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5948E" w14:textId="77777777" w:rsidR="00AF4BCF" w:rsidRDefault="00AF4BCF">
      <w:r>
        <w:separator/>
      </w:r>
    </w:p>
  </w:footnote>
  <w:footnote w:type="continuationSeparator" w:id="0">
    <w:p w14:paraId="1599DDE8" w14:textId="77777777" w:rsidR="00AF4BCF" w:rsidRDefault="00AF4B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031B2" w14:textId="77777777" w:rsidR="00AE5C9D" w:rsidRPr="000925D9" w:rsidRDefault="00AE5C9D" w:rsidP="00E80C41">
    <w:pPr>
      <w:pStyle w:val="Header"/>
      <w:tabs>
        <w:tab w:val="clear" w:pos="4320"/>
        <w:tab w:val="clear" w:pos="8640"/>
      </w:tabs>
      <w:jc w:val="center"/>
      <w:rPr>
        <w:rFonts w:cs="Arial"/>
        <w:b/>
      </w:rPr>
    </w:pPr>
    <w:r w:rsidRPr="000925D9">
      <w:rPr>
        <w:rFonts w:cs="Arial"/>
        <w:b/>
      </w:rPr>
      <w:t xml:space="preserve">CHAPTER 6.00 </w:t>
    </w:r>
    <w:r w:rsidR="00E80C41">
      <w:rPr>
        <w:rFonts w:cs="Arial"/>
        <w:b/>
      </w:rPr>
      <w:t>-</w:t>
    </w:r>
    <w:r w:rsidRPr="000925D9">
      <w:rPr>
        <w:rFonts w:cs="Arial"/>
        <w:b/>
      </w:rPr>
      <w:t xml:space="preserve"> HUMAN RESOURCES</w:t>
    </w:r>
  </w:p>
  <w:p w14:paraId="1E2F6B1C" w14:textId="77777777" w:rsidR="00AE5C9D" w:rsidRPr="000925D9" w:rsidRDefault="00AE5C9D" w:rsidP="00C0054B">
    <w:pPr>
      <w:pStyle w:val="Header"/>
      <w:tabs>
        <w:tab w:val="clear" w:pos="4320"/>
        <w:tab w:val="clear" w:pos="8640"/>
      </w:tabs>
      <w:rPr>
        <w:rFonts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09CF"/>
    <w:multiLevelType w:val="hybridMultilevel"/>
    <w:tmpl w:val="EDF0A9A2"/>
    <w:lvl w:ilvl="0" w:tplc="0A84ED28">
      <w:start w:val="1"/>
      <w:numFmt w:val="decimal"/>
      <w:lvlText w:val="(%1)"/>
      <w:lvlJc w:val="left"/>
      <w:pPr>
        <w:tabs>
          <w:tab w:val="num" w:pos="1440"/>
        </w:tabs>
        <w:ind w:left="1440" w:hanging="720"/>
      </w:pPr>
      <w:rPr>
        <w:rFonts w:hint="default"/>
      </w:rPr>
    </w:lvl>
    <w:lvl w:ilvl="1" w:tplc="B446574A" w:tentative="1">
      <w:start w:val="1"/>
      <w:numFmt w:val="lowerLetter"/>
      <w:lvlText w:val="%2."/>
      <w:lvlJc w:val="left"/>
      <w:pPr>
        <w:tabs>
          <w:tab w:val="num" w:pos="1800"/>
        </w:tabs>
        <w:ind w:left="1800" w:hanging="360"/>
      </w:pPr>
    </w:lvl>
    <w:lvl w:ilvl="2" w:tplc="125CC7CC" w:tentative="1">
      <w:start w:val="1"/>
      <w:numFmt w:val="lowerRoman"/>
      <w:lvlText w:val="%3."/>
      <w:lvlJc w:val="right"/>
      <w:pPr>
        <w:tabs>
          <w:tab w:val="num" w:pos="2520"/>
        </w:tabs>
        <w:ind w:left="2520" w:hanging="180"/>
      </w:pPr>
    </w:lvl>
    <w:lvl w:ilvl="3" w:tplc="62DE478E" w:tentative="1">
      <w:start w:val="1"/>
      <w:numFmt w:val="decimal"/>
      <w:lvlText w:val="%4."/>
      <w:lvlJc w:val="left"/>
      <w:pPr>
        <w:tabs>
          <w:tab w:val="num" w:pos="3240"/>
        </w:tabs>
        <w:ind w:left="3240" w:hanging="360"/>
      </w:pPr>
    </w:lvl>
    <w:lvl w:ilvl="4" w:tplc="76760ABE" w:tentative="1">
      <w:start w:val="1"/>
      <w:numFmt w:val="lowerLetter"/>
      <w:lvlText w:val="%5."/>
      <w:lvlJc w:val="left"/>
      <w:pPr>
        <w:tabs>
          <w:tab w:val="num" w:pos="3960"/>
        </w:tabs>
        <w:ind w:left="3960" w:hanging="360"/>
      </w:pPr>
    </w:lvl>
    <w:lvl w:ilvl="5" w:tplc="78C240A6" w:tentative="1">
      <w:start w:val="1"/>
      <w:numFmt w:val="lowerRoman"/>
      <w:lvlText w:val="%6."/>
      <w:lvlJc w:val="right"/>
      <w:pPr>
        <w:tabs>
          <w:tab w:val="num" w:pos="4680"/>
        </w:tabs>
        <w:ind w:left="4680" w:hanging="180"/>
      </w:pPr>
    </w:lvl>
    <w:lvl w:ilvl="6" w:tplc="71707A48" w:tentative="1">
      <w:start w:val="1"/>
      <w:numFmt w:val="decimal"/>
      <w:lvlText w:val="%7."/>
      <w:lvlJc w:val="left"/>
      <w:pPr>
        <w:tabs>
          <w:tab w:val="num" w:pos="5400"/>
        </w:tabs>
        <w:ind w:left="5400" w:hanging="360"/>
      </w:pPr>
    </w:lvl>
    <w:lvl w:ilvl="7" w:tplc="904660D0" w:tentative="1">
      <w:start w:val="1"/>
      <w:numFmt w:val="lowerLetter"/>
      <w:lvlText w:val="%8."/>
      <w:lvlJc w:val="left"/>
      <w:pPr>
        <w:tabs>
          <w:tab w:val="num" w:pos="6120"/>
        </w:tabs>
        <w:ind w:left="6120" w:hanging="360"/>
      </w:pPr>
    </w:lvl>
    <w:lvl w:ilvl="8" w:tplc="89AAC9F0" w:tentative="1">
      <w:start w:val="1"/>
      <w:numFmt w:val="lowerRoman"/>
      <w:lvlText w:val="%9."/>
      <w:lvlJc w:val="right"/>
      <w:pPr>
        <w:tabs>
          <w:tab w:val="num" w:pos="6840"/>
        </w:tabs>
        <w:ind w:left="6840" w:hanging="180"/>
      </w:pPr>
    </w:lvl>
  </w:abstractNum>
  <w:abstractNum w:abstractNumId="1">
    <w:nsid w:val="0A8130F4"/>
    <w:multiLevelType w:val="hybridMultilevel"/>
    <w:tmpl w:val="AA4A4A20"/>
    <w:lvl w:ilvl="0" w:tplc="195EA98C">
      <w:start w:val="1"/>
      <w:numFmt w:val="decimal"/>
      <w:lvlText w:val="(%1)"/>
      <w:lvlJc w:val="left"/>
      <w:pPr>
        <w:tabs>
          <w:tab w:val="num" w:pos="1440"/>
        </w:tabs>
        <w:ind w:left="1440" w:hanging="720"/>
      </w:pPr>
      <w:rPr>
        <w:rFonts w:hint="default"/>
      </w:rPr>
    </w:lvl>
    <w:lvl w:ilvl="1" w:tplc="FCBC7010">
      <w:start w:val="1"/>
      <w:numFmt w:val="lowerLetter"/>
      <w:lvlText w:val="(%2)"/>
      <w:lvlJc w:val="left"/>
      <w:pPr>
        <w:tabs>
          <w:tab w:val="num" w:pos="2160"/>
        </w:tabs>
        <w:ind w:left="2160" w:hanging="720"/>
      </w:pPr>
      <w:rPr>
        <w:rFonts w:hint="default"/>
      </w:rPr>
    </w:lvl>
    <w:lvl w:ilvl="2" w:tplc="7A24251A" w:tentative="1">
      <w:start w:val="1"/>
      <w:numFmt w:val="lowerRoman"/>
      <w:lvlText w:val="%3."/>
      <w:lvlJc w:val="right"/>
      <w:pPr>
        <w:tabs>
          <w:tab w:val="num" w:pos="2520"/>
        </w:tabs>
        <w:ind w:left="2520" w:hanging="180"/>
      </w:pPr>
    </w:lvl>
    <w:lvl w:ilvl="3" w:tplc="BDAE622A" w:tentative="1">
      <w:start w:val="1"/>
      <w:numFmt w:val="decimal"/>
      <w:lvlText w:val="%4."/>
      <w:lvlJc w:val="left"/>
      <w:pPr>
        <w:tabs>
          <w:tab w:val="num" w:pos="3240"/>
        </w:tabs>
        <w:ind w:left="3240" w:hanging="360"/>
      </w:pPr>
    </w:lvl>
    <w:lvl w:ilvl="4" w:tplc="6CD6D6B2" w:tentative="1">
      <w:start w:val="1"/>
      <w:numFmt w:val="lowerLetter"/>
      <w:lvlText w:val="%5."/>
      <w:lvlJc w:val="left"/>
      <w:pPr>
        <w:tabs>
          <w:tab w:val="num" w:pos="3960"/>
        </w:tabs>
        <w:ind w:left="3960" w:hanging="360"/>
      </w:pPr>
    </w:lvl>
    <w:lvl w:ilvl="5" w:tplc="E1807614" w:tentative="1">
      <w:start w:val="1"/>
      <w:numFmt w:val="lowerRoman"/>
      <w:lvlText w:val="%6."/>
      <w:lvlJc w:val="right"/>
      <w:pPr>
        <w:tabs>
          <w:tab w:val="num" w:pos="4680"/>
        </w:tabs>
        <w:ind w:left="4680" w:hanging="180"/>
      </w:pPr>
    </w:lvl>
    <w:lvl w:ilvl="6" w:tplc="7C204C92" w:tentative="1">
      <w:start w:val="1"/>
      <w:numFmt w:val="decimal"/>
      <w:lvlText w:val="%7."/>
      <w:lvlJc w:val="left"/>
      <w:pPr>
        <w:tabs>
          <w:tab w:val="num" w:pos="5400"/>
        </w:tabs>
        <w:ind w:left="5400" w:hanging="360"/>
      </w:pPr>
    </w:lvl>
    <w:lvl w:ilvl="7" w:tplc="DF78AE3A" w:tentative="1">
      <w:start w:val="1"/>
      <w:numFmt w:val="lowerLetter"/>
      <w:lvlText w:val="%8."/>
      <w:lvlJc w:val="left"/>
      <w:pPr>
        <w:tabs>
          <w:tab w:val="num" w:pos="6120"/>
        </w:tabs>
        <w:ind w:left="6120" w:hanging="360"/>
      </w:pPr>
    </w:lvl>
    <w:lvl w:ilvl="8" w:tplc="967EDCEA" w:tentative="1">
      <w:start w:val="1"/>
      <w:numFmt w:val="lowerRoman"/>
      <w:lvlText w:val="%9."/>
      <w:lvlJc w:val="right"/>
      <w:pPr>
        <w:tabs>
          <w:tab w:val="num" w:pos="6840"/>
        </w:tabs>
        <w:ind w:left="6840" w:hanging="180"/>
      </w:pPr>
    </w:lvl>
  </w:abstractNum>
  <w:abstractNum w:abstractNumId="2">
    <w:nsid w:val="128106C6"/>
    <w:multiLevelType w:val="multilevel"/>
    <w:tmpl w:val="55C24432"/>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2160" w:hanging="720"/>
      </w:pPr>
      <w:rPr>
        <w:rFonts w:hint="default"/>
      </w:rPr>
    </w:lvl>
    <w:lvl w:ilvl="3">
      <w:start w:val="1"/>
      <w:numFmt w:val="decimal"/>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7C007D"/>
    <w:multiLevelType w:val="multilevel"/>
    <w:tmpl w:val="55C24432"/>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2160" w:hanging="720"/>
      </w:pPr>
      <w:rPr>
        <w:rFonts w:hint="default"/>
      </w:rPr>
    </w:lvl>
    <w:lvl w:ilvl="3">
      <w:start w:val="1"/>
      <w:numFmt w:val="decimal"/>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3FE07C8"/>
    <w:multiLevelType w:val="multilevel"/>
    <w:tmpl w:val="6718807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2BB33A51"/>
    <w:multiLevelType w:val="multilevel"/>
    <w:tmpl w:val="7444E930"/>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2160" w:hanging="720"/>
      </w:pPr>
      <w:rPr>
        <w:rFonts w:hint="default"/>
      </w:rPr>
    </w:lvl>
    <w:lvl w:ilvl="3">
      <w:start w:val="1"/>
      <w:numFmt w:val="decimal"/>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6E659B"/>
    <w:multiLevelType w:val="multilevel"/>
    <w:tmpl w:val="B72CA78C"/>
    <w:lvl w:ilvl="0">
      <w:start w:val="1"/>
      <w:numFmt w:val="decimal"/>
      <w:lvlText w:val="(%1)"/>
      <w:lvlJc w:val="left"/>
      <w:pPr>
        <w:tabs>
          <w:tab w:val="num" w:pos="36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108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9D41946"/>
    <w:multiLevelType w:val="multilevel"/>
    <w:tmpl w:val="B92C449E"/>
    <w:lvl w:ilvl="0">
      <w:start w:val="1"/>
      <w:numFmt w:val="upperRoman"/>
      <w:lvlRestart w:val="0"/>
      <w:lvlText w:val="%1."/>
      <w:lvlJc w:val="left"/>
      <w:pPr>
        <w:tabs>
          <w:tab w:val="num" w:pos="720"/>
        </w:tabs>
        <w:ind w:left="720" w:hanging="720"/>
      </w:pPr>
      <w:rPr>
        <w:rFonts w:hint="default"/>
        <w:b w:val="0"/>
        <w:i w:val="0"/>
        <w:color w:val="auto"/>
        <w:sz w:val="24"/>
        <w:szCs w:val="24"/>
      </w:rPr>
    </w:lvl>
    <w:lvl w:ilvl="1">
      <w:start w:val="1"/>
      <w:numFmt w:val="upperLetter"/>
      <w:lvlText w:val="%2."/>
      <w:lvlJc w:val="left"/>
      <w:pPr>
        <w:tabs>
          <w:tab w:val="num" w:pos="1440"/>
        </w:tabs>
        <w:ind w:left="1440" w:hanging="720"/>
      </w:pPr>
      <w:rPr>
        <w:rFonts w:ascii="Calibri" w:hAnsi="Calibri" w:cs="Calibri" w:hint="default"/>
        <w:b w:val="0"/>
        <w:i w:val="0"/>
        <w:caps w:val="0"/>
        <w:strike w:val="0"/>
        <w:dstrike w:val="0"/>
        <w:color w:val="auto"/>
        <w:sz w:val="22"/>
        <w:szCs w:val="22"/>
      </w:rPr>
    </w:lvl>
    <w:lvl w:ilvl="2" w:tentative="1">
      <w:start w:val="1"/>
      <w:numFmt w:val="decimal"/>
      <w:lvlText w:val="%3."/>
      <w:lvlJc w:val="left"/>
      <w:pPr>
        <w:tabs>
          <w:tab w:val="num" w:pos="2160"/>
        </w:tabs>
        <w:ind w:left="2160" w:hanging="720"/>
      </w:pPr>
      <w:rPr>
        <w:rFonts w:ascii="Arial" w:hAnsi="Arial" w:cs="Arial" w:hint="default"/>
        <w:b w:val="0"/>
        <w:i w:val="0"/>
        <w:sz w:val="24"/>
        <w:szCs w:val="24"/>
      </w:rPr>
    </w:lvl>
    <w:lvl w:ilvl="3" w:tentative="1">
      <w:start w:val="1"/>
      <w:numFmt w:val="lowerLetter"/>
      <w:lvlText w:val="%4."/>
      <w:lvlJc w:val="left"/>
      <w:pPr>
        <w:tabs>
          <w:tab w:val="num" w:pos="2880"/>
        </w:tabs>
        <w:ind w:left="2880" w:hanging="720"/>
      </w:pPr>
      <w:rPr>
        <w:rFonts w:hint="default"/>
      </w:rPr>
    </w:lvl>
    <w:lvl w:ilvl="4" w:tentative="1">
      <w:start w:val="1"/>
      <w:numFmt w:val="decimal"/>
      <w:lvlText w:val="(%5)"/>
      <w:lvlJc w:val="left"/>
      <w:pPr>
        <w:tabs>
          <w:tab w:val="num" w:pos="3600"/>
        </w:tabs>
        <w:ind w:left="3600" w:hanging="720"/>
      </w:pPr>
      <w:rPr>
        <w:rFonts w:hint="default"/>
      </w:rPr>
    </w:lvl>
    <w:lvl w:ilvl="5" w:tentative="1">
      <w:start w:val="1"/>
      <w:numFmt w:val="lowerLetter"/>
      <w:lvlText w:val="(%6)"/>
      <w:lvlJc w:val="left"/>
      <w:pPr>
        <w:tabs>
          <w:tab w:val="num" w:pos="4320"/>
        </w:tabs>
        <w:ind w:left="4320" w:hanging="720"/>
      </w:pPr>
      <w:rPr>
        <w:rFonts w:hint="default"/>
      </w:rPr>
    </w:lvl>
    <w:lvl w:ilvl="6" w:tentative="1">
      <w:start w:val="1"/>
      <w:numFmt w:val="lowerRoman"/>
      <w:lvlText w:val="(%7.)"/>
      <w:lvlJc w:val="left"/>
      <w:pPr>
        <w:tabs>
          <w:tab w:val="num" w:pos="5040"/>
        </w:tabs>
        <w:ind w:left="4320" w:firstLine="0"/>
      </w:pPr>
      <w:rPr>
        <w:rFonts w:hint="default"/>
      </w:rPr>
    </w:lvl>
    <w:lvl w:ilvl="7" w:tentative="1">
      <w:start w:val="1"/>
      <w:numFmt w:val="lowerLetter"/>
      <w:lvlText w:val="%8."/>
      <w:lvlJc w:val="left"/>
      <w:pPr>
        <w:tabs>
          <w:tab w:val="num" w:pos="2880"/>
        </w:tabs>
        <w:ind w:left="2880" w:hanging="360"/>
      </w:pPr>
      <w:rPr>
        <w:rFonts w:hint="default"/>
      </w:rPr>
    </w:lvl>
    <w:lvl w:ilvl="8" w:tentative="1">
      <w:start w:val="1"/>
      <w:numFmt w:val="lowerRoman"/>
      <w:lvlText w:val="%9."/>
      <w:lvlJc w:val="left"/>
      <w:pPr>
        <w:tabs>
          <w:tab w:val="num" w:pos="3240"/>
        </w:tabs>
        <w:ind w:left="3240" w:hanging="360"/>
      </w:pPr>
      <w:rPr>
        <w:rFonts w:hint="default"/>
      </w:rPr>
    </w:lvl>
  </w:abstractNum>
  <w:abstractNum w:abstractNumId="8">
    <w:nsid w:val="53053BAD"/>
    <w:multiLevelType w:val="multilevel"/>
    <w:tmpl w:val="7444E930"/>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2160" w:hanging="720"/>
      </w:pPr>
      <w:rPr>
        <w:rFonts w:hint="default"/>
      </w:rPr>
    </w:lvl>
    <w:lvl w:ilvl="3">
      <w:start w:val="1"/>
      <w:numFmt w:val="decimal"/>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4934EC9"/>
    <w:multiLevelType w:val="hybridMultilevel"/>
    <w:tmpl w:val="A894B4BA"/>
    <w:lvl w:ilvl="0" w:tplc="1D580236">
      <w:start w:val="1"/>
      <w:numFmt w:val="decimal"/>
      <w:lvlText w:val="(%1)"/>
      <w:lvlJc w:val="left"/>
      <w:pPr>
        <w:tabs>
          <w:tab w:val="num" w:pos="1080"/>
        </w:tabs>
        <w:ind w:left="1080" w:hanging="720"/>
      </w:pPr>
      <w:rPr>
        <w:rFonts w:hint="default"/>
      </w:rPr>
    </w:lvl>
    <w:lvl w:ilvl="1" w:tplc="2E6C6C2A">
      <w:start w:val="1"/>
      <w:numFmt w:val="lowerLetter"/>
      <w:lvlText w:val="(%2)"/>
      <w:lvlJc w:val="left"/>
      <w:pPr>
        <w:tabs>
          <w:tab w:val="num" w:pos="1800"/>
        </w:tabs>
        <w:ind w:left="1800" w:hanging="720"/>
      </w:pPr>
      <w:rPr>
        <w:rFonts w:hint="default"/>
      </w:rPr>
    </w:lvl>
    <w:lvl w:ilvl="2" w:tplc="FDB256D8" w:tentative="1">
      <w:start w:val="1"/>
      <w:numFmt w:val="lowerRoman"/>
      <w:lvlText w:val="%3."/>
      <w:lvlJc w:val="right"/>
      <w:pPr>
        <w:tabs>
          <w:tab w:val="num" w:pos="2160"/>
        </w:tabs>
        <w:ind w:left="2160" w:hanging="180"/>
      </w:pPr>
    </w:lvl>
    <w:lvl w:ilvl="3" w:tplc="009CBFBE" w:tentative="1">
      <w:start w:val="1"/>
      <w:numFmt w:val="decimal"/>
      <w:lvlText w:val="%4."/>
      <w:lvlJc w:val="left"/>
      <w:pPr>
        <w:tabs>
          <w:tab w:val="num" w:pos="2880"/>
        </w:tabs>
        <w:ind w:left="2880" w:hanging="360"/>
      </w:pPr>
    </w:lvl>
    <w:lvl w:ilvl="4" w:tplc="7D964F5E" w:tentative="1">
      <w:start w:val="1"/>
      <w:numFmt w:val="lowerLetter"/>
      <w:lvlText w:val="%5."/>
      <w:lvlJc w:val="left"/>
      <w:pPr>
        <w:tabs>
          <w:tab w:val="num" w:pos="3600"/>
        </w:tabs>
        <w:ind w:left="3600" w:hanging="360"/>
      </w:pPr>
    </w:lvl>
    <w:lvl w:ilvl="5" w:tplc="56FED02E" w:tentative="1">
      <w:start w:val="1"/>
      <w:numFmt w:val="lowerRoman"/>
      <w:lvlText w:val="%6."/>
      <w:lvlJc w:val="right"/>
      <w:pPr>
        <w:tabs>
          <w:tab w:val="num" w:pos="4320"/>
        </w:tabs>
        <w:ind w:left="4320" w:hanging="180"/>
      </w:pPr>
    </w:lvl>
    <w:lvl w:ilvl="6" w:tplc="3162CFB4" w:tentative="1">
      <w:start w:val="1"/>
      <w:numFmt w:val="decimal"/>
      <w:lvlText w:val="%7."/>
      <w:lvlJc w:val="left"/>
      <w:pPr>
        <w:tabs>
          <w:tab w:val="num" w:pos="5040"/>
        </w:tabs>
        <w:ind w:left="5040" w:hanging="360"/>
      </w:pPr>
    </w:lvl>
    <w:lvl w:ilvl="7" w:tplc="AAB0A262" w:tentative="1">
      <w:start w:val="1"/>
      <w:numFmt w:val="lowerLetter"/>
      <w:lvlText w:val="%8."/>
      <w:lvlJc w:val="left"/>
      <w:pPr>
        <w:tabs>
          <w:tab w:val="num" w:pos="5760"/>
        </w:tabs>
        <w:ind w:left="5760" w:hanging="360"/>
      </w:pPr>
    </w:lvl>
    <w:lvl w:ilvl="8" w:tplc="0DC6E0DA" w:tentative="1">
      <w:start w:val="1"/>
      <w:numFmt w:val="lowerRoman"/>
      <w:lvlText w:val="%9."/>
      <w:lvlJc w:val="right"/>
      <w:pPr>
        <w:tabs>
          <w:tab w:val="num" w:pos="6480"/>
        </w:tabs>
        <w:ind w:left="6480" w:hanging="180"/>
      </w:pPr>
    </w:lvl>
  </w:abstractNum>
  <w:abstractNum w:abstractNumId="10">
    <w:nsid w:val="64997F53"/>
    <w:multiLevelType w:val="multilevel"/>
    <w:tmpl w:val="7E0285B6"/>
    <w:lvl w:ilvl="0">
      <w:start w:val="1"/>
      <w:numFmt w:val="decimal"/>
      <w:lvlText w:val="(%1)"/>
      <w:lvlJc w:val="left"/>
      <w:pPr>
        <w:tabs>
          <w:tab w:val="num" w:pos="720"/>
        </w:tabs>
        <w:ind w:left="720" w:hanging="720"/>
      </w:pPr>
      <w:rPr>
        <w:rFonts w:hint="default"/>
        <w:b w:val="0"/>
        <w:i w:val="0"/>
        <w:color w:val="auto"/>
        <w:sz w:val="24"/>
        <w:szCs w:val="24"/>
      </w:rPr>
    </w:lvl>
    <w:lvl w:ilvl="1">
      <w:start w:val="1"/>
      <w:numFmt w:val="lowerLetter"/>
      <w:lvlText w:val="(%2)"/>
      <w:lvlJc w:val="left"/>
      <w:pPr>
        <w:tabs>
          <w:tab w:val="num" w:pos="1440"/>
        </w:tabs>
        <w:ind w:left="1440" w:hanging="720"/>
      </w:pPr>
      <w:rPr>
        <w:rFonts w:hint="default"/>
        <w:b w:val="0"/>
        <w:i w:val="0"/>
        <w:strike w:val="0"/>
        <w:dstrike w:val="0"/>
        <w:sz w:val="24"/>
        <w:szCs w:val="24"/>
      </w:rPr>
    </w:lvl>
    <w:lvl w:ilvl="2">
      <w:start w:val="1"/>
      <w:numFmt w:val="lowerRoman"/>
      <w:lvlText w:val="(%3)"/>
      <w:lvlJc w:val="left"/>
      <w:pPr>
        <w:tabs>
          <w:tab w:val="num" w:pos="2160"/>
        </w:tabs>
        <w:ind w:left="2160" w:hanging="720"/>
      </w:pPr>
      <w:rPr>
        <w:rFonts w:ascii="Arial" w:hAnsi="Arial" w:hint="default"/>
        <w:b w:val="0"/>
        <w:i w:val="0"/>
        <w:sz w:val="24"/>
        <w:szCs w:val="24"/>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tabs>
          <w:tab w:val="num" w:pos="216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5E14557"/>
    <w:multiLevelType w:val="hybridMultilevel"/>
    <w:tmpl w:val="CB5E5678"/>
    <w:lvl w:ilvl="0" w:tplc="823A84DC">
      <w:start w:val="1"/>
      <w:numFmt w:val="decimal"/>
      <w:lvlText w:val="(%1)"/>
      <w:lvlJc w:val="left"/>
      <w:pPr>
        <w:tabs>
          <w:tab w:val="num" w:pos="1440"/>
        </w:tabs>
        <w:ind w:left="1440" w:hanging="720"/>
      </w:pPr>
      <w:rPr>
        <w:rFonts w:hint="default"/>
      </w:rPr>
    </w:lvl>
    <w:lvl w:ilvl="1" w:tplc="88E07098">
      <w:start w:val="1"/>
      <w:numFmt w:val="lowerLetter"/>
      <w:lvlText w:val="(%2)"/>
      <w:lvlJc w:val="left"/>
      <w:pPr>
        <w:tabs>
          <w:tab w:val="num" w:pos="2160"/>
        </w:tabs>
        <w:ind w:left="2160" w:hanging="720"/>
      </w:pPr>
      <w:rPr>
        <w:rFonts w:hint="default"/>
      </w:rPr>
    </w:lvl>
    <w:lvl w:ilvl="2" w:tplc="10A4A99A" w:tentative="1">
      <w:start w:val="1"/>
      <w:numFmt w:val="lowerRoman"/>
      <w:lvlText w:val="%3."/>
      <w:lvlJc w:val="right"/>
      <w:pPr>
        <w:tabs>
          <w:tab w:val="num" w:pos="2520"/>
        </w:tabs>
        <w:ind w:left="2520" w:hanging="180"/>
      </w:pPr>
    </w:lvl>
    <w:lvl w:ilvl="3" w:tplc="12DE2E16" w:tentative="1">
      <w:start w:val="1"/>
      <w:numFmt w:val="decimal"/>
      <w:lvlText w:val="%4."/>
      <w:lvlJc w:val="left"/>
      <w:pPr>
        <w:tabs>
          <w:tab w:val="num" w:pos="3240"/>
        </w:tabs>
        <w:ind w:left="3240" w:hanging="360"/>
      </w:pPr>
    </w:lvl>
    <w:lvl w:ilvl="4" w:tplc="8604D35E" w:tentative="1">
      <w:start w:val="1"/>
      <w:numFmt w:val="lowerLetter"/>
      <w:lvlText w:val="%5."/>
      <w:lvlJc w:val="left"/>
      <w:pPr>
        <w:tabs>
          <w:tab w:val="num" w:pos="3960"/>
        </w:tabs>
        <w:ind w:left="3960" w:hanging="360"/>
      </w:pPr>
    </w:lvl>
    <w:lvl w:ilvl="5" w:tplc="77FA11B2" w:tentative="1">
      <w:start w:val="1"/>
      <w:numFmt w:val="lowerRoman"/>
      <w:lvlText w:val="%6."/>
      <w:lvlJc w:val="right"/>
      <w:pPr>
        <w:tabs>
          <w:tab w:val="num" w:pos="4680"/>
        </w:tabs>
        <w:ind w:left="4680" w:hanging="180"/>
      </w:pPr>
    </w:lvl>
    <w:lvl w:ilvl="6" w:tplc="3ED84CF4" w:tentative="1">
      <w:start w:val="1"/>
      <w:numFmt w:val="decimal"/>
      <w:lvlText w:val="%7."/>
      <w:lvlJc w:val="left"/>
      <w:pPr>
        <w:tabs>
          <w:tab w:val="num" w:pos="5400"/>
        </w:tabs>
        <w:ind w:left="5400" w:hanging="360"/>
      </w:pPr>
    </w:lvl>
    <w:lvl w:ilvl="7" w:tplc="C324D21A" w:tentative="1">
      <w:start w:val="1"/>
      <w:numFmt w:val="lowerLetter"/>
      <w:lvlText w:val="%8."/>
      <w:lvlJc w:val="left"/>
      <w:pPr>
        <w:tabs>
          <w:tab w:val="num" w:pos="6120"/>
        </w:tabs>
        <w:ind w:left="6120" w:hanging="360"/>
      </w:pPr>
    </w:lvl>
    <w:lvl w:ilvl="8" w:tplc="ED9E5ECC" w:tentative="1">
      <w:start w:val="1"/>
      <w:numFmt w:val="lowerRoman"/>
      <w:lvlText w:val="%9."/>
      <w:lvlJc w:val="right"/>
      <w:pPr>
        <w:tabs>
          <w:tab w:val="num" w:pos="6840"/>
        </w:tabs>
        <w:ind w:left="6840" w:hanging="180"/>
      </w:pPr>
    </w:lvl>
  </w:abstractNum>
  <w:abstractNum w:abstractNumId="12">
    <w:nsid w:val="6BF01C69"/>
    <w:multiLevelType w:val="multilevel"/>
    <w:tmpl w:val="B72CA78C"/>
    <w:lvl w:ilvl="0">
      <w:start w:val="1"/>
      <w:numFmt w:val="decimal"/>
      <w:lvlText w:val="(%1)"/>
      <w:lvlJc w:val="left"/>
      <w:pPr>
        <w:tabs>
          <w:tab w:val="num" w:pos="36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108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EF57737"/>
    <w:multiLevelType w:val="multilevel"/>
    <w:tmpl w:val="26BC65BA"/>
    <w:lvl w:ilvl="0">
      <w:start w:val="1"/>
      <w:numFmt w:val="decimal"/>
      <w:lvlText w:val="(%1)"/>
      <w:lvlJc w:val="left"/>
      <w:pPr>
        <w:tabs>
          <w:tab w:val="num" w:pos="36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1080"/>
        </w:tabs>
        <w:ind w:left="2880" w:hanging="720"/>
      </w:pPr>
      <w:rPr>
        <w:rFonts w:hint="default"/>
      </w:rPr>
    </w:lvl>
    <w:lvl w:ilvl="3">
      <w:start w:val="1"/>
      <w:numFmt w:val="lowerLetter"/>
      <w:lvlText w:val="(%4)"/>
      <w:lvlJc w:val="left"/>
      <w:pPr>
        <w:tabs>
          <w:tab w:val="num" w:pos="1440"/>
        </w:tabs>
        <w:ind w:left="36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08E3A6D"/>
    <w:multiLevelType w:val="multilevel"/>
    <w:tmpl w:val="4C8609F0"/>
    <w:lvl w:ilvl="0">
      <w:start w:val="1"/>
      <w:numFmt w:val="upperRoman"/>
      <w:lvlRestart w:val="0"/>
      <w:lvlText w:val="%1."/>
      <w:lvlJc w:val="left"/>
      <w:pPr>
        <w:tabs>
          <w:tab w:val="num" w:pos="720"/>
        </w:tabs>
        <w:ind w:left="720" w:hanging="720"/>
      </w:pPr>
      <w:rPr>
        <w:rFonts w:hint="default"/>
        <w:b w:val="0"/>
        <w:i w:val="0"/>
        <w:color w:val="auto"/>
        <w:sz w:val="24"/>
        <w:szCs w:val="24"/>
      </w:rPr>
    </w:lvl>
    <w:lvl w:ilvl="1">
      <w:start w:val="1"/>
      <w:numFmt w:val="upperLetter"/>
      <w:lvlText w:val="%2."/>
      <w:lvlJc w:val="left"/>
      <w:pPr>
        <w:tabs>
          <w:tab w:val="num" w:pos="1440"/>
        </w:tabs>
        <w:ind w:left="1440" w:hanging="720"/>
      </w:pPr>
      <w:rPr>
        <w:rFonts w:ascii="Calibri" w:hAnsi="Calibri" w:cs="Calibri" w:hint="default"/>
        <w:b w:val="0"/>
        <w:i w:val="0"/>
        <w:caps w:val="0"/>
        <w:strike w:val="0"/>
        <w:dstrike w:val="0"/>
        <w:color w:val="auto"/>
        <w:sz w:val="22"/>
        <w:szCs w:val="22"/>
      </w:rPr>
    </w:lvl>
    <w:lvl w:ilvl="2" w:tentative="1">
      <w:start w:val="1"/>
      <w:numFmt w:val="decimal"/>
      <w:lvlText w:val="%3."/>
      <w:lvlJc w:val="left"/>
      <w:pPr>
        <w:tabs>
          <w:tab w:val="num" w:pos="2160"/>
        </w:tabs>
        <w:ind w:left="2160" w:hanging="720"/>
      </w:pPr>
      <w:rPr>
        <w:rFonts w:ascii="Arial" w:hAnsi="Arial" w:cs="Arial" w:hint="default"/>
        <w:b w:val="0"/>
        <w:i w:val="0"/>
        <w:sz w:val="24"/>
        <w:szCs w:val="24"/>
      </w:rPr>
    </w:lvl>
    <w:lvl w:ilvl="3" w:tentative="1">
      <w:start w:val="1"/>
      <w:numFmt w:val="lowerLetter"/>
      <w:lvlText w:val="%4."/>
      <w:lvlJc w:val="left"/>
      <w:pPr>
        <w:tabs>
          <w:tab w:val="num" w:pos="2880"/>
        </w:tabs>
        <w:ind w:left="2880" w:hanging="720"/>
      </w:pPr>
      <w:rPr>
        <w:rFonts w:hint="default"/>
      </w:rPr>
    </w:lvl>
    <w:lvl w:ilvl="4" w:tentative="1">
      <w:start w:val="1"/>
      <w:numFmt w:val="decimal"/>
      <w:lvlText w:val="(%5)"/>
      <w:lvlJc w:val="left"/>
      <w:pPr>
        <w:tabs>
          <w:tab w:val="num" w:pos="3600"/>
        </w:tabs>
        <w:ind w:left="3600" w:hanging="720"/>
      </w:pPr>
      <w:rPr>
        <w:rFonts w:hint="default"/>
      </w:rPr>
    </w:lvl>
    <w:lvl w:ilvl="5" w:tentative="1">
      <w:start w:val="1"/>
      <w:numFmt w:val="lowerLetter"/>
      <w:lvlText w:val="(%6)"/>
      <w:lvlJc w:val="left"/>
      <w:pPr>
        <w:tabs>
          <w:tab w:val="num" w:pos="4320"/>
        </w:tabs>
        <w:ind w:left="4320" w:hanging="720"/>
      </w:pPr>
      <w:rPr>
        <w:rFonts w:hint="default"/>
      </w:rPr>
    </w:lvl>
    <w:lvl w:ilvl="6" w:tentative="1">
      <w:start w:val="1"/>
      <w:numFmt w:val="lowerRoman"/>
      <w:lvlText w:val="(%7.)"/>
      <w:lvlJc w:val="left"/>
      <w:pPr>
        <w:tabs>
          <w:tab w:val="num" w:pos="5040"/>
        </w:tabs>
        <w:ind w:left="4320" w:firstLine="0"/>
      </w:pPr>
      <w:rPr>
        <w:rFonts w:hint="default"/>
      </w:rPr>
    </w:lvl>
    <w:lvl w:ilvl="7" w:tentative="1">
      <w:start w:val="1"/>
      <w:numFmt w:val="lowerLetter"/>
      <w:lvlText w:val="%8."/>
      <w:lvlJc w:val="left"/>
      <w:pPr>
        <w:tabs>
          <w:tab w:val="num" w:pos="2880"/>
        </w:tabs>
        <w:ind w:left="2880" w:hanging="360"/>
      </w:pPr>
      <w:rPr>
        <w:rFonts w:hint="default"/>
      </w:rPr>
    </w:lvl>
    <w:lvl w:ilvl="8" w:tentative="1">
      <w:start w:val="1"/>
      <w:numFmt w:val="lowerRoman"/>
      <w:lvlText w:val="%9."/>
      <w:lvlJc w:val="left"/>
      <w:pPr>
        <w:tabs>
          <w:tab w:val="num" w:pos="3240"/>
        </w:tabs>
        <w:ind w:left="3240" w:hanging="360"/>
      </w:pPr>
      <w:rPr>
        <w:rFonts w:hint="default"/>
      </w:rPr>
    </w:lvl>
  </w:abstractNum>
  <w:num w:numId="1">
    <w:abstractNumId w:val="5"/>
  </w:num>
  <w:num w:numId="2">
    <w:abstractNumId w:val="12"/>
  </w:num>
  <w:num w:numId="3">
    <w:abstractNumId w:val="8"/>
  </w:num>
  <w:num w:numId="4">
    <w:abstractNumId w:val="3"/>
  </w:num>
  <w:num w:numId="5">
    <w:abstractNumId w:val="2"/>
  </w:num>
  <w:num w:numId="6">
    <w:abstractNumId w:val="6"/>
  </w:num>
  <w:num w:numId="7">
    <w:abstractNumId w:val="4"/>
  </w:num>
  <w:num w:numId="8">
    <w:abstractNumId w:val="0"/>
  </w:num>
  <w:num w:numId="9">
    <w:abstractNumId w:val="11"/>
  </w:num>
  <w:num w:numId="10">
    <w:abstractNumId w:val="1"/>
  </w:num>
  <w:num w:numId="11">
    <w:abstractNumId w:val="7"/>
  </w:num>
  <w:num w:numId="12">
    <w:abstractNumId w:val="9"/>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75E"/>
    <w:rsid w:val="000378C1"/>
    <w:rsid w:val="0004574E"/>
    <w:rsid w:val="000925D9"/>
    <w:rsid w:val="00094058"/>
    <w:rsid w:val="000B45E0"/>
    <w:rsid w:val="000C067E"/>
    <w:rsid w:val="000F7539"/>
    <w:rsid w:val="00184FAF"/>
    <w:rsid w:val="001C232E"/>
    <w:rsid w:val="00252CC1"/>
    <w:rsid w:val="002C2DAB"/>
    <w:rsid w:val="00310FFE"/>
    <w:rsid w:val="00327B54"/>
    <w:rsid w:val="003B73B4"/>
    <w:rsid w:val="00443251"/>
    <w:rsid w:val="00463CC1"/>
    <w:rsid w:val="004841A0"/>
    <w:rsid w:val="004C24AE"/>
    <w:rsid w:val="005559F6"/>
    <w:rsid w:val="0056611A"/>
    <w:rsid w:val="00580033"/>
    <w:rsid w:val="005B2EF7"/>
    <w:rsid w:val="005C2B9B"/>
    <w:rsid w:val="005D48AA"/>
    <w:rsid w:val="0063784B"/>
    <w:rsid w:val="0068378B"/>
    <w:rsid w:val="00693EB5"/>
    <w:rsid w:val="006A43F4"/>
    <w:rsid w:val="0076175E"/>
    <w:rsid w:val="00761E33"/>
    <w:rsid w:val="008551E6"/>
    <w:rsid w:val="00873ED8"/>
    <w:rsid w:val="008753A3"/>
    <w:rsid w:val="008825CE"/>
    <w:rsid w:val="009646EF"/>
    <w:rsid w:val="009876D6"/>
    <w:rsid w:val="009F109F"/>
    <w:rsid w:val="00A1141E"/>
    <w:rsid w:val="00A1599F"/>
    <w:rsid w:val="00A4708A"/>
    <w:rsid w:val="00A75A0B"/>
    <w:rsid w:val="00AC123D"/>
    <w:rsid w:val="00AC6145"/>
    <w:rsid w:val="00AD2792"/>
    <w:rsid w:val="00AD7B0C"/>
    <w:rsid w:val="00AE4B77"/>
    <w:rsid w:val="00AE5C9D"/>
    <w:rsid w:val="00AF4BCF"/>
    <w:rsid w:val="00B57CE9"/>
    <w:rsid w:val="00B77EB2"/>
    <w:rsid w:val="00C0054B"/>
    <w:rsid w:val="00C0672D"/>
    <w:rsid w:val="00C90A80"/>
    <w:rsid w:val="00CC4406"/>
    <w:rsid w:val="00CE5383"/>
    <w:rsid w:val="00CF7607"/>
    <w:rsid w:val="00D11B33"/>
    <w:rsid w:val="00D136C5"/>
    <w:rsid w:val="00D2003A"/>
    <w:rsid w:val="00D25E71"/>
    <w:rsid w:val="00D920A2"/>
    <w:rsid w:val="00DB338E"/>
    <w:rsid w:val="00DC00B8"/>
    <w:rsid w:val="00E24219"/>
    <w:rsid w:val="00E642F4"/>
    <w:rsid w:val="00E80C41"/>
    <w:rsid w:val="00E95F38"/>
    <w:rsid w:val="00EA6AE9"/>
    <w:rsid w:val="00EA75F8"/>
    <w:rsid w:val="00ED2B81"/>
    <w:rsid w:val="00EE1295"/>
    <w:rsid w:val="00EF5004"/>
    <w:rsid w:val="00F21243"/>
    <w:rsid w:val="00F50A8B"/>
    <w:rsid w:val="00FA3A80"/>
    <w:rsid w:val="00FA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EDA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A80"/>
    <w:rPr>
      <w:rFonts w:ascii="Calibri" w:eastAsia="Calibri" w:hAnsi="Calibri"/>
      <w:sz w:val="24"/>
      <w:szCs w:val="24"/>
    </w:rPr>
  </w:style>
  <w:style w:type="paragraph" w:styleId="Heading1">
    <w:name w:val="heading 1"/>
    <w:basedOn w:val="Normal"/>
    <w:next w:val="Normal"/>
    <w:link w:val="Heading1Char"/>
    <w:uiPriority w:val="9"/>
    <w:qFormat/>
    <w:rsid w:val="00B57CE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57CE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57CE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57CE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57CE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57CE9"/>
    <w:pPr>
      <w:spacing w:before="240" w:after="60"/>
      <w:outlineLvl w:val="5"/>
    </w:pPr>
    <w:rPr>
      <w:b/>
      <w:bCs/>
    </w:rPr>
  </w:style>
  <w:style w:type="paragraph" w:styleId="Heading7">
    <w:name w:val="heading 7"/>
    <w:basedOn w:val="Normal"/>
    <w:next w:val="Normal"/>
    <w:link w:val="Heading7Char"/>
    <w:uiPriority w:val="9"/>
    <w:semiHidden/>
    <w:unhideWhenUsed/>
    <w:qFormat/>
    <w:rsid w:val="00B57CE9"/>
    <w:pPr>
      <w:spacing w:before="240" w:after="60"/>
      <w:outlineLvl w:val="6"/>
    </w:pPr>
  </w:style>
  <w:style w:type="paragraph" w:styleId="Heading8">
    <w:name w:val="heading 8"/>
    <w:basedOn w:val="Normal"/>
    <w:next w:val="Normal"/>
    <w:link w:val="Heading8Char"/>
    <w:uiPriority w:val="9"/>
    <w:semiHidden/>
    <w:unhideWhenUsed/>
    <w:qFormat/>
    <w:rsid w:val="00B57CE9"/>
    <w:pPr>
      <w:spacing w:before="240" w:after="60"/>
      <w:outlineLvl w:val="7"/>
    </w:pPr>
    <w:rPr>
      <w:i/>
      <w:iCs/>
    </w:rPr>
  </w:style>
  <w:style w:type="paragraph" w:styleId="Heading9">
    <w:name w:val="heading 9"/>
    <w:basedOn w:val="Normal"/>
    <w:next w:val="Normal"/>
    <w:link w:val="Heading9Char"/>
    <w:uiPriority w:val="9"/>
    <w:semiHidden/>
    <w:unhideWhenUsed/>
    <w:qFormat/>
    <w:rsid w:val="00B57CE9"/>
    <w:pPr>
      <w:spacing w:before="240" w:after="60"/>
      <w:outlineLvl w:val="8"/>
    </w:pPr>
    <w:rPr>
      <w:rFonts w:ascii="Cambria" w:eastAsia="Times New Roman" w:hAnsi="Cambria"/>
    </w:rPr>
  </w:style>
  <w:style w:type="character" w:default="1" w:styleId="DefaultParagraphFont">
    <w:name w:val="Default Paragraph Font"/>
    <w:uiPriority w:val="1"/>
    <w:semiHidden/>
    <w:unhideWhenUsed/>
    <w:rsid w:val="00C90A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0A80"/>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APPENDIXBODY">
    <w:name w:val="APPENDIX BODY"/>
    <w:basedOn w:val="Normal"/>
    <w:rsid w:val="000925D9"/>
    <w:pPr>
      <w:tabs>
        <w:tab w:val="right" w:leader="dot" w:pos="9187"/>
      </w:tabs>
    </w:pPr>
    <w:rPr>
      <w:rFonts w:ascii="Arial" w:hAnsi="Arial" w:cs="Arial"/>
      <w:bCs/>
    </w:rPr>
  </w:style>
  <w:style w:type="paragraph" w:customStyle="1" w:styleId="APPENDIXSUB">
    <w:name w:val="APPENDIX SUB"/>
    <w:basedOn w:val="Normal"/>
    <w:rsid w:val="000925D9"/>
    <w:pPr>
      <w:tabs>
        <w:tab w:val="right" w:leader="dot" w:pos="9180"/>
      </w:tabs>
      <w:ind w:left="720"/>
    </w:pPr>
    <w:rPr>
      <w:rFonts w:ascii="Arial" w:hAnsi="Arial" w:cs="Arial"/>
      <w:bCs/>
    </w:rPr>
  </w:style>
  <w:style w:type="paragraph" w:customStyle="1" w:styleId="APPENDIXSUBSUB">
    <w:name w:val="APPENDIX SUB SUB"/>
    <w:basedOn w:val="Normal"/>
    <w:rsid w:val="000925D9"/>
    <w:pPr>
      <w:tabs>
        <w:tab w:val="right" w:leader="dot" w:pos="9180"/>
      </w:tabs>
      <w:ind w:left="1440"/>
    </w:pPr>
    <w:rPr>
      <w:rFonts w:ascii="Helvetica" w:hAnsi="Helvetica"/>
      <w:bCs/>
    </w:rPr>
  </w:style>
  <w:style w:type="paragraph" w:customStyle="1" w:styleId="JOBSTYLE">
    <w:name w:val="JOB STYLE"/>
    <w:basedOn w:val="Normal"/>
    <w:rsid w:val="000925D9"/>
    <w:pPr>
      <w:overflowPunct w:val="0"/>
      <w:autoSpaceDE w:val="0"/>
      <w:autoSpaceDN w:val="0"/>
      <w:adjustRightInd w:val="0"/>
      <w:jc w:val="both"/>
      <w:textAlignment w:val="baseline"/>
    </w:pPr>
    <w:rPr>
      <w:bCs/>
    </w:rPr>
  </w:style>
  <w:style w:type="paragraph" w:customStyle="1" w:styleId="StatutoryAuthority">
    <w:name w:val="Statutory Authority"/>
    <w:basedOn w:val="Normal"/>
    <w:rsid w:val="000925D9"/>
    <w:pPr>
      <w:tabs>
        <w:tab w:val="right" w:pos="9360"/>
      </w:tabs>
      <w:jc w:val="both"/>
    </w:pPr>
    <w:rPr>
      <w:rFonts w:ascii="Arial" w:hAnsi="Arial"/>
      <w:b/>
      <w:color w:val="0000FF"/>
    </w:rPr>
  </w:style>
  <w:style w:type="paragraph" w:customStyle="1" w:styleId="Style">
    <w:name w:val="Style"/>
    <w:next w:val="JOBSTYLE"/>
    <w:rsid w:val="000925D9"/>
    <w:rPr>
      <w:rFonts w:ascii="Palatino Linotype" w:hAnsi="Palatino Linotype"/>
    </w:rPr>
  </w:style>
  <w:style w:type="paragraph" w:customStyle="1" w:styleId="Title1">
    <w:name w:val="Title1"/>
    <w:basedOn w:val="Normal"/>
    <w:rsid w:val="000925D9"/>
    <w:pPr>
      <w:tabs>
        <w:tab w:val="right" w:pos="9360"/>
      </w:tabs>
    </w:pPr>
    <w:rPr>
      <w:bCs/>
    </w:rPr>
  </w:style>
  <w:style w:type="paragraph" w:customStyle="1" w:styleId="APPENDIXSUBSUBSUB">
    <w:name w:val="APPENDIX SUB SUB SUB"/>
    <w:basedOn w:val="APPENDIXSUBSUB"/>
    <w:rsid w:val="000925D9"/>
    <w:pPr>
      <w:ind w:left="2160"/>
    </w:pPr>
    <w:rPr>
      <w:rFonts w:ascii="Arial" w:hAnsi="Arial" w:cs="Arial"/>
    </w:rPr>
  </w:style>
  <w:style w:type="paragraph" w:customStyle="1" w:styleId="BoardPolicies">
    <w:name w:val="Board Policies"/>
    <w:basedOn w:val="Normal"/>
    <w:rsid w:val="000925D9"/>
    <w:pPr>
      <w:tabs>
        <w:tab w:val="left" w:leader="dot" w:pos="8460"/>
      </w:tabs>
      <w:ind w:left="720"/>
    </w:pPr>
    <w:rPr>
      <w:rFonts w:ascii="Arial" w:hAnsi="Arial" w:cs="Arial"/>
      <w:bCs/>
    </w:rPr>
  </w:style>
  <w:style w:type="paragraph" w:customStyle="1" w:styleId="BOARDTOCBODY">
    <w:name w:val="BOARD TOC BODY"/>
    <w:basedOn w:val="Normal"/>
    <w:rsid w:val="000925D9"/>
    <w:pPr>
      <w:tabs>
        <w:tab w:val="left" w:leader="dot" w:pos="8460"/>
      </w:tabs>
      <w:ind w:left="720"/>
    </w:pPr>
    <w:rPr>
      <w:rFonts w:ascii="Arial" w:hAnsi="Arial" w:cs="Arial"/>
      <w:bCs/>
    </w:rPr>
  </w:style>
  <w:style w:type="paragraph" w:customStyle="1" w:styleId="BOARDTOCCHAPTER">
    <w:name w:val="BOARD TOC CHAPTER"/>
    <w:basedOn w:val="Normal"/>
    <w:rsid w:val="000925D9"/>
    <w:pPr>
      <w:tabs>
        <w:tab w:val="left" w:pos="8280"/>
      </w:tabs>
    </w:pPr>
    <w:rPr>
      <w:rFonts w:ascii="Arial" w:hAnsi="Arial" w:cs="Arial"/>
      <w:b/>
    </w:rPr>
  </w:style>
  <w:style w:type="paragraph" w:customStyle="1" w:styleId="BOARDTOCSUB">
    <w:name w:val="BOARD TOC SUB"/>
    <w:basedOn w:val="BOARDTOCBODY"/>
    <w:rsid w:val="000925D9"/>
    <w:pPr>
      <w:ind w:left="1440"/>
    </w:pPr>
  </w:style>
  <w:style w:type="paragraph" w:styleId="Index1">
    <w:name w:val="index 1"/>
    <w:basedOn w:val="Normal"/>
    <w:next w:val="Normal"/>
    <w:autoRedefine/>
    <w:semiHidden/>
    <w:rsid w:val="00CC4406"/>
    <w:pPr>
      <w:tabs>
        <w:tab w:val="right" w:leader="dot" w:pos="4310"/>
      </w:tabs>
      <w:ind w:left="240" w:hanging="240"/>
      <w:jc w:val="center"/>
    </w:pPr>
    <w:rPr>
      <w:rFonts w:ascii="Arial" w:hAnsi="Arial"/>
      <w:sz w:val="20"/>
    </w:rPr>
  </w:style>
  <w:style w:type="paragraph" w:styleId="Index2">
    <w:name w:val="index 2"/>
    <w:basedOn w:val="Normal"/>
    <w:next w:val="Normal"/>
    <w:autoRedefine/>
    <w:semiHidden/>
    <w:rsid w:val="00CC4406"/>
    <w:pPr>
      <w:ind w:left="480" w:hanging="240"/>
    </w:pPr>
    <w:rPr>
      <w:rFonts w:ascii="Arial" w:hAnsi="Arial"/>
      <w:sz w:val="20"/>
    </w:rPr>
  </w:style>
  <w:style w:type="character" w:styleId="Hyperlink">
    <w:name w:val="Hyperlink"/>
    <w:rsid w:val="00761E33"/>
    <w:rPr>
      <w:color w:val="0000FF"/>
      <w:u w:val="single"/>
    </w:rPr>
  </w:style>
  <w:style w:type="character" w:customStyle="1" w:styleId="Heading2Char">
    <w:name w:val="Heading 2 Char"/>
    <w:link w:val="Heading2"/>
    <w:uiPriority w:val="9"/>
    <w:semiHidden/>
    <w:rsid w:val="00B57CE9"/>
    <w:rPr>
      <w:rFonts w:ascii="Cambria" w:hAnsi="Cambria"/>
      <w:b/>
      <w:bCs/>
      <w:i/>
      <w:iCs/>
      <w:sz w:val="28"/>
      <w:szCs w:val="28"/>
      <w:lang w:bidi="en-US"/>
    </w:rPr>
  </w:style>
  <w:style w:type="character" w:customStyle="1" w:styleId="Heading3Char">
    <w:name w:val="Heading 3 Char"/>
    <w:link w:val="Heading3"/>
    <w:uiPriority w:val="9"/>
    <w:semiHidden/>
    <w:rsid w:val="00B57CE9"/>
    <w:rPr>
      <w:rFonts w:ascii="Cambria" w:hAnsi="Cambria"/>
      <w:b/>
      <w:bCs/>
      <w:sz w:val="26"/>
      <w:szCs w:val="26"/>
      <w:lang w:bidi="en-US"/>
    </w:rPr>
  </w:style>
  <w:style w:type="character" w:customStyle="1" w:styleId="Heading4Char">
    <w:name w:val="Heading 4 Char"/>
    <w:link w:val="Heading4"/>
    <w:uiPriority w:val="9"/>
    <w:semiHidden/>
    <w:rsid w:val="00B57CE9"/>
    <w:rPr>
      <w:rFonts w:ascii="Calibri" w:eastAsia="Calibri" w:hAnsi="Calibri"/>
      <w:b/>
      <w:bCs/>
      <w:sz w:val="28"/>
      <w:szCs w:val="28"/>
      <w:lang w:bidi="en-US"/>
    </w:rPr>
  </w:style>
  <w:style w:type="character" w:customStyle="1" w:styleId="Heading5Char">
    <w:name w:val="Heading 5 Char"/>
    <w:link w:val="Heading5"/>
    <w:uiPriority w:val="9"/>
    <w:semiHidden/>
    <w:rsid w:val="00B57CE9"/>
    <w:rPr>
      <w:rFonts w:ascii="Calibri" w:eastAsia="Calibri" w:hAnsi="Calibri"/>
      <w:b/>
      <w:bCs/>
      <w:i/>
      <w:iCs/>
      <w:sz w:val="26"/>
      <w:szCs w:val="26"/>
      <w:lang w:bidi="en-US"/>
    </w:rPr>
  </w:style>
  <w:style w:type="character" w:customStyle="1" w:styleId="Heading6Char">
    <w:name w:val="Heading 6 Char"/>
    <w:link w:val="Heading6"/>
    <w:uiPriority w:val="9"/>
    <w:semiHidden/>
    <w:rsid w:val="00B57CE9"/>
    <w:rPr>
      <w:rFonts w:ascii="Calibri" w:eastAsia="Calibri" w:hAnsi="Calibri"/>
      <w:b/>
      <w:bCs/>
      <w:sz w:val="22"/>
      <w:szCs w:val="22"/>
      <w:lang w:bidi="en-US"/>
    </w:rPr>
  </w:style>
  <w:style w:type="character" w:customStyle="1" w:styleId="Heading7Char">
    <w:name w:val="Heading 7 Char"/>
    <w:link w:val="Heading7"/>
    <w:uiPriority w:val="9"/>
    <w:semiHidden/>
    <w:rsid w:val="00B57CE9"/>
    <w:rPr>
      <w:rFonts w:ascii="Calibri" w:eastAsia="Calibri" w:hAnsi="Calibri"/>
      <w:sz w:val="24"/>
      <w:szCs w:val="24"/>
      <w:lang w:bidi="en-US"/>
    </w:rPr>
  </w:style>
  <w:style w:type="character" w:customStyle="1" w:styleId="Heading8Char">
    <w:name w:val="Heading 8 Char"/>
    <w:link w:val="Heading8"/>
    <w:uiPriority w:val="9"/>
    <w:semiHidden/>
    <w:rsid w:val="00B57CE9"/>
    <w:rPr>
      <w:rFonts w:ascii="Calibri" w:eastAsia="Calibri" w:hAnsi="Calibri"/>
      <w:i/>
      <w:iCs/>
      <w:sz w:val="24"/>
      <w:szCs w:val="24"/>
      <w:lang w:bidi="en-US"/>
    </w:rPr>
  </w:style>
  <w:style w:type="character" w:customStyle="1" w:styleId="Heading9Char">
    <w:name w:val="Heading 9 Char"/>
    <w:link w:val="Heading9"/>
    <w:uiPriority w:val="9"/>
    <w:semiHidden/>
    <w:rsid w:val="00B57CE9"/>
    <w:rPr>
      <w:rFonts w:ascii="Cambria" w:hAnsi="Cambria"/>
      <w:sz w:val="22"/>
      <w:szCs w:val="22"/>
      <w:lang w:bidi="en-US"/>
    </w:rPr>
  </w:style>
  <w:style w:type="character" w:customStyle="1" w:styleId="Heading1Char">
    <w:name w:val="Heading 1 Char"/>
    <w:link w:val="Heading1"/>
    <w:uiPriority w:val="9"/>
    <w:rsid w:val="00B57CE9"/>
    <w:rPr>
      <w:rFonts w:ascii="Cambria" w:hAnsi="Cambria"/>
      <w:b/>
      <w:bCs/>
      <w:kern w:val="32"/>
      <w:sz w:val="32"/>
      <w:szCs w:val="32"/>
      <w:lang w:bidi="en-US"/>
    </w:rPr>
  </w:style>
  <w:style w:type="paragraph" w:styleId="Title">
    <w:name w:val="Title"/>
    <w:basedOn w:val="Normal"/>
    <w:next w:val="Normal"/>
    <w:link w:val="TitleChar"/>
    <w:uiPriority w:val="10"/>
    <w:qFormat/>
    <w:rsid w:val="00B57CE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57CE9"/>
    <w:rPr>
      <w:rFonts w:ascii="Cambria" w:hAnsi="Cambria"/>
      <w:b/>
      <w:bCs/>
      <w:kern w:val="28"/>
      <w:sz w:val="32"/>
      <w:szCs w:val="32"/>
      <w:lang w:bidi="en-US"/>
    </w:rPr>
  </w:style>
  <w:style w:type="paragraph" w:styleId="Subtitle">
    <w:name w:val="Subtitle"/>
    <w:basedOn w:val="Normal"/>
    <w:next w:val="Normal"/>
    <w:link w:val="SubtitleChar"/>
    <w:uiPriority w:val="11"/>
    <w:qFormat/>
    <w:rsid w:val="00B57CE9"/>
    <w:pPr>
      <w:spacing w:after="60"/>
      <w:jc w:val="center"/>
      <w:outlineLvl w:val="1"/>
    </w:pPr>
    <w:rPr>
      <w:rFonts w:ascii="Cambria" w:eastAsia="Times New Roman" w:hAnsi="Cambria"/>
    </w:rPr>
  </w:style>
  <w:style w:type="character" w:customStyle="1" w:styleId="SubtitleChar">
    <w:name w:val="Subtitle Char"/>
    <w:link w:val="Subtitle"/>
    <w:uiPriority w:val="11"/>
    <w:rsid w:val="00B57CE9"/>
    <w:rPr>
      <w:rFonts w:ascii="Cambria" w:hAnsi="Cambria"/>
      <w:sz w:val="24"/>
      <w:szCs w:val="24"/>
      <w:lang w:bidi="en-US"/>
    </w:rPr>
  </w:style>
  <w:style w:type="character" w:styleId="Strong">
    <w:name w:val="Strong"/>
    <w:uiPriority w:val="22"/>
    <w:qFormat/>
    <w:rsid w:val="00B57CE9"/>
    <w:rPr>
      <w:b/>
      <w:bCs/>
    </w:rPr>
  </w:style>
  <w:style w:type="character" w:styleId="Emphasis">
    <w:name w:val="Emphasis"/>
    <w:uiPriority w:val="20"/>
    <w:qFormat/>
    <w:rsid w:val="00B57CE9"/>
    <w:rPr>
      <w:rFonts w:ascii="Calibri" w:hAnsi="Calibri"/>
      <w:b/>
      <w:i/>
      <w:iCs/>
    </w:rPr>
  </w:style>
  <w:style w:type="paragraph" w:styleId="NoSpacing">
    <w:name w:val="No Spacing"/>
    <w:basedOn w:val="Normal"/>
    <w:uiPriority w:val="1"/>
    <w:qFormat/>
    <w:rsid w:val="00B57CE9"/>
    <w:rPr>
      <w:szCs w:val="32"/>
    </w:rPr>
  </w:style>
  <w:style w:type="paragraph" w:styleId="ListParagraph">
    <w:name w:val="List Paragraph"/>
    <w:basedOn w:val="Normal"/>
    <w:uiPriority w:val="34"/>
    <w:qFormat/>
    <w:rsid w:val="00B57CE9"/>
    <w:pPr>
      <w:ind w:left="720"/>
      <w:contextualSpacing/>
    </w:pPr>
  </w:style>
  <w:style w:type="paragraph" w:styleId="Quote">
    <w:name w:val="Quote"/>
    <w:basedOn w:val="Normal"/>
    <w:next w:val="Normal"/>
    <w:link w:val="QuoteChar"/>
    <w:uiPriority w:val="29"/>
    <w:qFormat/>
    <w:rsid w:val="00B57CE9"/>
    <w:rPr>
      <w:i/>
    </w:rPr>
  </w:style>
  <w:style w:type="character" w:customStyle="1" w:styleId="QuoteChar">
    <w:name w:val="Quote Char"/>
    <w:link w:val="Quote"/>
    <w:uiPriority w:val="29"/>
    <w:rsid w:val="00B57CE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B57CE9"/>
    <w:pPr>
      <w:ind w:left="720" w:right="720"/>
    </w:pPr>
    <w:rPr>
      <w:b/>
      <w:i/>
    </w:rPr>
  </w:style>
  <w:style w:type="character" w:customStyle="1" w:styleId="IntenseQuoteChar">
    <w:name w:val="Intense Quote Char"/>
    <w:link w:val="IntenseQuote"/>
    <w:uiPriority w:val="30"/>
    <w:rsid w:val="00B57CE9"/>
    <w:rPr>
      <w:rFonts w:ascii="Calibri" w:eastAsia="Calibri" w:hAnsi="Calibri"/>
      <w:b/>
      <w:i/>
      <w:sz w:val="24"/>
      <w:szCs w:val="22"/>
      <w:lang w:bidi="en-US"/>
    </w:rPr>
  </w:style>
  <w:style w:type="character" w:styleId="SubtleEmphasis">
    <w:name w:val="Subtle Emphasis"/>
    <w:uiPriority w:val="19"/>
    <w:qFormat/>
    <w:rsid w:val="00B57CE9"/>
    <w:rPr>
      <w:i/>
      <w:color w:val="5A5A5A"/>
    </w:rPr>
  </w:style>
  <w:style w:type="character" w:styleId="IntenseEmphasis">
    <w:name w:val="Intense Emphasis"/>
    <w:uiPriority w:val="21"/>
    <w:qFormat/>
    <w:rsid w:val="00B57CE9"/>
    <w:rPr>
      <w:b/>
      <w:i/>
      <w:sz w:val="24"/>
      <w:szCs w:val="24"/>
      <w:u w:val="single"/>
    </w:rPr>
  </w:style>
  <w:style w:type="character" w:styleId="SubtleReference">
    <w:name w:val="Subtle Reference"/>
    <w:uiPriority w:val="31"/>
    <w:qFormat/>
    <w:rsid w:val="00B57CE9"/>
    <w:rPr>
      <w:sz w:val="24"/>
      <w:szCs w:val="24"/>
      <w:u w:val="single"/>
    </w:rPr>
  </w:style>
  <w:style w:type="character" w:styleId="IntenseReference">
    <w:name w:val="Intense Reference"/>
    <w:uiPriority w:val="32"/>
    <w:qFormat/>
    <w:rsid w:val="00B57CE9"/>
    <w:rPr>
      <w:b/>
      <w:sz w:val="24"/>
      <w:u w:val="single"/>
    </w:rPr>
  </w:style>
  <w:style w:type="character" w:styleId="BookTitle">
    <w:name w:val="Book Title"/>
    <w:uiPriority w:val="33"/>
    <w:qFormat/>
    <w:rsid w:val="00B57CE9"/>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57C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file:///D:\Section%2016-8-8%20Co%20Bds.doc" TargetMode="External"/><Relationship Id="rId8" Type="http://schemas.openxmlformats.org/officeDocument/2006/relationships/hyperlink" Target="file:///D:\Section%2016-9-23%20co%20supt%20rec%20personnel.doc" TargetMode="External"/><Relationship Id="rId9" Type="http://schemas.openxmlformats.org/officeDocument/2006/relationships/hyperlink" Target="file:///D:\Section%2016-23-1%20certificate%20required.doc"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5092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GRIEVANCE PROCEDURE</vt:lpstr>
    </vt:vector>
  </TitlesOfParts>
  <Company>Toshiba</Company>
  <LinksUpToDate>false</LinksUpToDate>
  <CharactersWithSpaces>5974</CharactersWithSpaces>
  <SharedDoc>false</SharedDoc>
  <HLinks>
    <vt:vector size="18" baseType="variant">
      <vt:variant>
        <vt:i4>1441874</vt:i4>
      </vt:variant>
      <vt:variant>
        <vt:i4>6</vt:i4>
      </vt:variant>
      <vt:variant>
        <vt:i4>0</vt:i4>
      </vt:variant>
      <vt:variant>
        <vt:i4>5</vt:i4>
      </vt:variant>
      <vt:variant>
        <vt:lpwstr>Section 16-23-1 certificate required.doc</vt:lpwstr>
      </vt:variant>
      <vt:variant>
        <vt:lpwstr/>
      </vt:variant>
      <vt:variant>
        <vt:i4>1441869</vt:i4>
      </vt:variant>
      <vt:variant>
        <vt:i4>3</vt:i4>
      </vt:variant>
      <vt:variant>
        <vt:i4>0</vt:i4>
      </vt:variant>
      <vt:variant>
        <vt:i4>5</vt:i4>
      </vt:variant>
      <vt:variant>
        <vt:lpwstr>Section 16-9-23 co supt rec personnel.doc</vt:lpwstr>
      </vt:variant>
      <vt:variant>
        <vt:lpwstr/>
      </vt:variant>
      <vt:variant>
        <vt:i4>917532</vt:i4>
      </vt:variant>
      <vt:variant>
        <vt:i4>0</vt:i4>
      </vt:variant>
      <vt:variant>
        <vt:i4>0</vt:i4>
      </vt:variant>
      <vt:variant>
        <vt:i4>5</vt:i4>
      </vt:variant>
      <vt:variant>
        <vt:lpwstr>Section 16-8-8 Co Bds.doc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Marcia Burke</dc:creator>
  <cp:lastModifiedBy>Allison Mays</cp:lastModifiedBy>
  <cp:revision>3</cp:revision>
  <cp:lastPrinted>2017-12-06T21:44:00Z</cp:lastPrinted>
  <dcterms:created xsi:type="dcterms:W3CDTF">2013-08-01T14:25:00Z</dcterms:created>
  <dcterms:modified xsi:type="dcterms:W3CDTF">2017-12-06T21:44:00Z</dcterms:modified>
</cp:coreProperties>
</file>